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8A5DB" w14:textId="45F1FCF0" w:rsidR="001C2B61" w:rsidRPr="00C01C00" w:rsidRDefault="002554AD" w:rsidP="00C01C00">
      <w:pPr>
        <w:pStyle w:val="Body"/>
        <w:jc w:val="center"/>
        <w:rPr>
          <w:b/>
        </w:rPr>
      </w:pPr>
      <w:bookmarkStart w:id="0" w:name="_GoBack"/>
      <w:bookmarkEnd w:id="0"/>
      <w:r w:rsidRPr="00C01C00">
        <w:rPr>
          <w:b/>
        </w:rPr>
        <w:t xml:space="preserve"> </w:t>
      </w:r>
      <w:r w:rsidR="001C2B61" w:rsidRPr="00C01C00">
        <w:rPr>
          <w:b/>
        </w:rPr>
        <w:t>Universal Published Paper Review</w:t>
      </w:r>
    </w:p>
    <w:p w14:paraId="444FAF21" w14:textId="77777777" w:rsidR="00646C3F" w:rsidRDefault="00E476DF" w:rsidP="00933A92">
      <w:pPr>
        <w:pStyle w:val="5FigureCaption"/>
        <w:jc w:val="center"/>
        <w:rPr>
          <w:sz w:val="28"/>
          <w:szCs w:val="28"/>
        </w:rPr>
      </w:pPr>
      <w:r>
        <w:rPr>
          <w:sz w:val="28"/>
          <w:szCs w:val="28"/>
        </w:rPr>
        <w:t>Introduction</w:t>
      </w:r>
    </w:p>
    <w:p w14:paraId="3FFE6678" w14:textId="77777777" w:rsidR="00CB7B9E" w:rsidRPr="00C01C00" w:rsidRDefault="00E476DF" w:rsidP="00E476DF">
      <w:pPr>
        <w:pStyle w:val="5FigureCaption"/>
        <w:jc w:val="left"/>
        <w:rPr>
          <w:rFonts w:ascii="Times New Roman" w:hAnsi="Times New Roman" w:cs="Times New Roman"/>
          <w:b w:val="0"/>
          <w:sz w:val="22"/>
        </w:rPr>
      </w:pPr>
      <w:r w:rsidRPr="00C01C00">
        <w:rPr>
          <w:rFonts w:ascii="Times New Roman" w:hAnsi="Times New Roman" w:cs="Times New Roman"/>
          <w:b w:val="0"/>
          <w:sz w:val="22"/>
        </w:rPr>
        <w:t xml:space="preserve">The Quinn Fluid Flow Model (QFFM) is a totally new and novel theory of fluid dynamics in closed conduits. </w:t>
      </w:r>
      <w:r w:rsidR="005A2CB7" w:rsidRPr="00C01C00">
        <w:rPr>
          <w:rFonts w:ascii="Times New Roman" w:hAnsi="Times New Roman" w:cs="Times New Roman"/>
          <w:b w:val="0"/>
          <w:sz w:val="22"/>
        </w:rPr>
        <w:t xml:space="preserve">The underlying intellectual property is owned by The Wrangler Group LLC (TWG). </w:t>
      </w:r>
      <w:r w:rsidRPr="00C01C00">
        <w:rPr>
          <w:rFonts w:ascii="Times New Roman" w:hAnsi="Times New Roman" w:cs="Times New Roman"/>
          <w:b w:val="0"/>
          <w:sz w:val="22"/>
        </w:rPr>
        <w:t xml:space="preserve">It has been developed from first principles </w:t>
      </w:r>
      <w:r w:rsidR="0001294D" w:rsidRPr="00C01C00">
        <w:rPr>
          <w:rFonts w:ascii="Times New Roman" w:hAnsi="Times New Roman" w:cs="Times New Roman"/>
          <w:b w:val="0"/>
          <w:sz w:val="22"/>
        </w:rPr>
        <w:t>and applies</w:t>
      </w:r>
      <w:r w:rsidR="00CB7B9E" w:rsidRPr="00C01C00">
        <w:rPr>
          <w:rFonts w:ascii="Times New Roman" w:hAnsi="Times New Roman" w:cs="Times New Roman"/>
          <w:b w:val="0"/>
          <w:sz w:val="22"/>
        </w:rPr>
        <w:t xml:space="preserve"> to fluid flow in</w:t>
      </w:r>
      <w:r w:rsidR="000A3B2F" w:rsidRPr="00C01C00">
        <w:rPr>
          <w:rFonts w:ascii="Times New Roman" w:hAnsi="Times New Roman" w:cs="Times New Roman"/>
          <w:b w:val="0"/>
          <w:sz w:val="22"/>
        </w:rPr>
        <w:t xml:space="preserve"> both packed and empty conduits across the enti</w:t>
      </w:r>
      <w:r w:rsidR="00D31824" w:rsidRPr="00C01C00">
        <w:rPr>
          <w:rFonts w:ascii="Times New Roman" w:hAnsi="Times New Roman" w:cs="Times New Roman"/>
          <w:b w:val="0"/>
          <w:sz w:val="22"/>
        </w:rPr>
        <w:t xml:space="preserve">re fluid flow regime including </w:t>
      </w:r>
      <w:r w:rsidR="00D31824" w:rsidRPr="00C01C00">
        <w:rPr>
          <w:rFonts w:ascii="Times New Roman" w:hAnsi="Times New Roman" w:cs="Times New Roman"/>
          <w:b w:val="0"/>
          <w:sz w:val="22"/>
          <w:u w:val="single"/>
        </w:rPr>
        <w:t>laminar</w:t>
      </w:r>
      <w:r w:rsidR="00D31824" w:rsidRPr="00C01C00">
        <w:rPr>
          <w:rFonts w:ascii="Times New Roman" w:hAnsi="Times New Roman" w:cs="Times New Roman"/>
          <w:b w:val="0"/>
          <w:sz w:val="22"/>
        </w:rPr>
        <w:t xml:space="preserve">, </w:t>
      </w:r>
      <w:r w:rsidR="00D31824" w:rsidRPr="00C01C00">
        <w:rPr>
          <w:rFonts w:ascii="Times New Roman" w:hAnsi="Times New Roman" w:cs="Times New Roman"/>
          <w:b w:val="0"/>
          <w:sz w:val="22"/>
          <w:u w:val="single"/>
        </w:rPr>
        <w:t>transitional</w:t>
      </w:r>
      <w:r w:rsidR="00D31824" w:rsidRPr="00C01C00">
        <w:rPr>
          <w:rFonts w:ascii="Times New Roman" w:hAnsi="Times New Roman" w:cs="Times New Roman"/>
          <w:b w:val="0"/>
          <w:sz w:val="22"/>
        </w:rPr>
        <w:t xml:space="preserve"> and</w:t>
      </w:r>
      <w:r w:rsidR="00D31824" w:rsidRPr="00C01C00">
        <w:rPr>
          <w:rFonts w:ascii="Times New Roman" w:hAnsi="Times New Roman" w:cs="Times New Roman"/>
          <w:b w:val="0"/>
          <w:sz w:val="22"/>
          <w:u w:val="single"/>
        </w:rPr>
        <w:t xml:space="preserve"> t</w:t>
      </w:r>
      <w:r w:rsidR="000A3B2F" w:rsidRPr="00C01C00">
        <w:rPr>
          <w:rFonts w:ascii="Times New Roman" w:hAnsi="Times New Roman" w:cs="Times New Roman"/>
          <w:b w:val="0"/>
          <w:sz w:val="22"/>
          <w:u w:val="single"/>
        </w:rPr>
        <w:t>urbulent</w:t>
      </w:r>
      <w:r w:rsidR="000A3B2F" w:rsidRPr="00C01C00">
        <w:rPr>
          <w:rFonts w:ascii="Times New Roman" w:hAnsi="Times New Roman" w:cs="Times New Roman"/>
          <w:b w:val="0"/>
          <w:sz w:val="22"/>
        </w:rPr>
        <w:t>.</w:t>
      </w:r>
      <w:r w:rsidRPr="00C01C00">
        <w:rPr>
          <w:rFonts w:ascii="Times New Roman" w:hAnsi="Times New Roman" w:cs="Times New Roman"/>
          <w:b w:val="0"/>
          <w:sz w:val="22"/>
        </w:rPr>
        <w:t xml:space="preserve"> </w:t>
      </w:r>
      <w:r w:rsidR="00CB7B9E" w:rsidRPr="00C01C00">
        <w:rPr>
          <w:rFonts w:ascii="Times New Roman" w:hAnsi="Times New Roman" w:cs="Times New Roman"/>
          <w:b w:val="0"/>
          <w:sz w:val="22"/>
        </w:rPr>
        <w:t xml:space="preserve">The model has been validated by applying it to </w:t>
      </w:r>
      <w:r w:rsidRPr="00C01C00">
        <w:rPr>
          <w:rFonts w:ascii="Times New Roman" w:hAnsi="Times New Roman" w:cs="Times New Roman"/>
          <w:b w:val="0"/>
          <w:sz w:val="22"/>
        </w:rPr>
        <w:t>classic studies in both categories of flow embodiments</w:t>
      </w:r>
      <w:r w:rsidR="0068474E" w:rsidRPr="00C01C00">
        <w:rPr>
          <w:rFonts w:ascii="Times New Roman" w:hAnsi="Times New Roman" w:cs="Times New Roman"/>
          <w:b w:val="0"/>
          <w:sz w:val="22"/>
        </w:rPr>
        <w:t xml:space="preserve"> </w:t>
      </w:r>
      <w:r w:rsidR="009A6C6E" w:rsidRPr="00C01C00">
        <w:rPr>
          <w:rFonts w:ascii="Times New Roman" w:hAnsi="Times New Roman" w:cs="Times New Roman"/>
          <w:b w:val="0"/>
          <w:sz w:val="22"/>
        </w:rPr>
        <w:t>and, in each case, to</w:t>
      </w:r>
      <w:r w:rsidR="0068474E" w:rsidRPr="00C01C00">
        <w:rPr>
          <w:rFonts w:ascii="Times New Roman" w:hAnsi="Times New Roman" w:cs="Times New Roman"/>
          <w:b w:val="0"/>
          <w:sz w:val="22"/>
        </w:rPr>
        <w:t xml:space="preserve"> studies in all fluid flow regimes.</w:t>
      </w:r>
    </w:p>
    <w:p w14:paraId="1DADEF80" w14:textId="77777777" w:rsidR="00646C3F" w:rsidRPr="00C01C00" w:rsidRDefault="00921B1E" w:rsidP="00E476DF">
      <w:pPr>
        <w:pStyle w:val="5FigureCaption"/>
        <w:jc w:val="left"/>
        <w:rPr>
          <w:rFonts w:ascii="Times New Roman" w:hAnsi="Times New Roman" w:cs="Times New Roman"/>
          <w:b w:val="0"/>
          <w:sz w:val="22"/>
        </w:rPr>
      </w:pPr>
      <w:r w:rsidRPr="00C01C00">
        <w:rPr>
          <w:rFonts w:ascii="Times New Roman" w:hAnsi="Times New Roman" w:cs="Times New Roman"/>
          <w:b w:val="0"/>
          <w:sz w:val="22"/>
        </w:rPr>
        <w:t xml:space="preserve">The QFFM </w:t>
      </w:r>
      <w:r w:rsidR="00CB7B9E" w:rsidRPr="00C01C00">
        <w:rPr>
          <w:rFonts w:ascii="Times New Roman" w:hAnsi="Times New Roman" w:cs="Times New Roman"/>
          <w:b w:val="0"/>
          <w:sz w:val="22"/>
        </w:rPr>
        <w:t xml:space="preserve">can be </w:t>
      </w:r>
      <w:r w:rsidR="0001294D" w:rsidRPr="00C01C00">
        <w:rPr>
          <w:rFonts w:ascii="Times New Roman" w:hAnsi="Times New Roman" w:cs="Times New Roman"/>
          <w:b w:val="0"/>
          <w:sz w:val="22"/>
        </w:rPr>
        <w:t>expressed in</w:t>
      </w:r>
      <w:r w:rsidRPr="00C01C00">
        <w:rPr>
          <w:rFonts w:ascii="Times New Roman" w:hAnsi="Times New Roman" w:cs="Times New Roman"/>
          <w:b w:val="0"/>
          <w:sz w:val="22"/>
        </w:rPr>
        <w:t xml:space="preserve"> two formats</w:t>
      </w:r>
      <w:r w:rsidR="00CB7B9E" w:rsidRPr="00C01C00">
        <w:rPr>
          <w:rFonts w:ascii="Times New Roman" w:hAnsi="Times New Roman" w:cs="Times New Roman"/>
          <w:b w:val="0"/>
          <w:sz w:val="22"/>
        </w:rPr>
        <w:t>.</w:t>
      </w:r>
      <w:r w:rsidRPr="00C01C00">
        <w:rPr>
          <w:rFonts w:ascii="Times New Roman" w:hAnsi="Times New Roman" w:cs="Times New Roman"/>
          <w:b w:val="0"/>
          <w:sz w:val="22"/>
        </w:rPr>
        <w:t xml:space="preserve"> </w:t>
      </w:r>
      <w:r w:rsidR="00CB7B9E" w:rsidRPr="00C01C00">
        <w:rPr>
          <w:rFonts w:ascii="Times New Roman" w:hAnsi="Times New Roman" w:cs="Times New Roman"/>
          <w:b w:val="0"/>
          <w:sz w:val="22"/>
        </w:rPr>
        <w:t xml:space="preserve">The first format is </w:t>
      </w:r>
      <w:r w:rsidRPr="00C01C00">
        <w:rPr>
          <w:rFonts w:ascii="Times New Roman" w:hAnsi="Times New Roman" w:cs="Times New Roman"/>
          <w:b w:val="0"/>
          <w:sz w:val="22"/>
        </w:rPr>
        <w:t xml:space="preserve">a </w:t>
      </w:r>
      <w:r w:rsidRPr="00C01C00">
        <w:rPr>
          <w:rFonts w:ascii="Times New Roman" w:hAnsi="Times New Roman" w:cs="Times New Roman"/>
          <w:b w:val="0"/>
          <w:sz w:val="22"/>
          <w:u w:val="single"/>
        </w:rPr>
        <w:t>dimensional manifestation</w:t>
      </w:r>
      <w:r w:rsidRPr="00C01C00">
        <w:rPr>
          <w:rFonts w:ascii="Times New Roman" w:hAnsi="Times New Roman" w:cs="Times New Roman"/>
          <w:b w:val="0"/>
          <w:sz w:val="22"/>
        </w:rPr>
        <w:t xml:space="preserve"> in which </w:t>
      </w:r>
      <w:r w:rsidR="00DF4BAD" w:rsidRPr="00C01C00">
        <w:rPr>
          <w:rFonts w:ascii="Times New Roman" w:hAnsi="Times New Roman" w:cs="Times New Roman"/>
          <w:b w:val="0"/>
          <w:sz w:val="22"/>
        </w:rPr>
        <w:t>the</w:t>
      </w:r>
      <w:r w:rsidR="00CB7B9E" w:rsidRPr="00C01C00">
        <w:rPr>
          <w:rFonts w:ascii="Times New Roman" w:hAnsi="Times New Roman" w:cs="Times New Roman"/>
          <w:b w:val="0"/>
          <w:sz w:val="22"/>
        </w:rPr>
        <w:t xml:space="preserve"> measured </w:t>
      </w:r>
      <w:r w:rsidRPr="00C01C00">
        <w:rPr>
          <w:rFonts w:ascii="Times New Roman" w:hAnsi="Times New Roman" w:cs="Times New Roman"/>
          <w:b w:val="0"/>
          <w:sz w:val="22"/>
        </w:rPr>
        <w:t xml:space="preserve">differential pressure across the ends of a conduit </w:t>
      </w:r>
      <w:r w:rsidR="0001294D" w:rsidRPr="00C01C00">
        <w:rPr>
          <w:rFonts w:ascii="Times New Roman" w:hAnsi="Times New Roman" w:cs="Times New Roman"/>
          <w:b w:val="0"/>
          <w:sz w:val="22"/>
        </w:rPr>
        <w:t>is compared</w:t>
      </w:r>
      <w:r w:rsidR="00CB7B9E" w:rsidRPr="00C01C00">
        <w:rPr>
          <w:rFonts w:ascii="Times New Roman" w:hAnsi="Times New Roman" w:cs="Times New Roman"/>
          <w:b w:val="0"/>
          <w:sz w:val="22"/>
        </w:rPr>
        <w:t xml:space="preserve"> to</w:t>
      </w:r>
      <w:r w:rsidRPr="00C01C00">
        <w:rPr>
          <w:rFonts w:ascii="Times New Roman" w:hAnsi="Times New Roman" w:cs="Times New Roman"/>
          <w:b w:val="0"/>
          <w:sz w:val="22"/>
        </w:rPr>
        <w:t xml:space="preserve"> the</w:t>
      </w:r>
      <w:r w:rsidR="00CB7B9E" w:rsidRPr="00C01C00">
        <w:rPr>
          <w:rFonts w:ascii="Times New Roman" w:hAnsi="Times New Roman" w:cs="Times New Roman"/>
          <w:b w:val="0"/>
          <w:sz w:val="22"/>
        </w:rPr>
        <w:t xml:space="preserve"> measured</w:t>
      </w:r>
      <w:r w:rsidRPr="00C01C00">
        <w:rPr>
          <w:rFonts w:ascii="Times New Roman" w:hAnsi="Times New Roman" w:cs="Times New Roman"/>
          <w:b w:val="0"/>
          <w:sz w:val="22"/>
        </w:rPr>
        <w:t xml:space="preserve"> resultant flow rate of the </w:t>
      </w:r>
      <w:r w:rsidR="0001294D" w:rsidRPr="00C01C00">
        <w:rPr>
          <w:rFonts w:ascii="Times New Roman" w:hAnsi="Times New Roman" w:cs="Times New Roman"/>
          <w:b w:val="0"/>
          <w:sz w:val="22"/>
        </w:rPr>
        <w:t>fluid according</w:t>
      </w:r>
      <w:r w:rsidR="00DF4BAD" w:rsidRPr="00C01C00">
        <w:rPr>
          <w:rFonts w:ascii="Times New Roman" w:hAnsi="Times New Roman" w:cs="Times New Roman"/>
          <w:b w:val="0"/>
          <w:sz w:val="22"/>
        </w:rPr>
        <w:t xml:space="preserve"> to the relationships dictated by the model </w:t>
      </w:r>
      <w:r w:rsidR="0001294D" w:rsidRPr="00C01C00">
        <w:rPr>
          <w:rFonts w:ascii="Times New Roman" w:hAnsi="Times New Roman" w:cs="Times New Roman"/>
          <w:b w:val="0"/>
          <w:sz w:val="22"/>
        </w:rPr>
        <w:t>among the</w:t>
      </w:r>
      <w:r w:rsidRPr="00C01C00">
        <w:rPr>
          <w:rFonts w:ascii="Times New Roman" w:hAnsi="Times New Roman" w:cs="Times New Roman"/>
          <w:b w:val="0"/>
          <w:sz w:val="22"/>
        </w:rPr>
        <w:t xml:space="preserve"> many independent and dependent variables </w:t>
      </w:r>
      <w:r w:rsidR="0001294D" w:rsidRPr="00C01C00">
        <w:rPr>
          <w:rFonts w:ascii="Times New Roman" w:hAnsi="Times New Roman" w:cs="Times New Roman"/>
          <w:b w:val="0"/>
          <w:sz w:val="22"/>
        </w:rPr>
        <w:t>pertaining to</w:t>
      </w:r>
      <w:r w:rsidRPr="00C01C00">
        <w:rPr>
          <w:rFonts w:ascii="Times New Roman" w:hAnsi="Times New Roman" w:cs="Times New Roman"/>
          <w:b w:val="0"/>
          <w:sz w:val="22"/>
        </w:rPr>
        <w:t xml:space="preserve"> the physical fluid flow </w:t>
      </w:r>
      <w:r w:rsidR="0001294D" w:rsidRPr="00C01C00">
        <w:rPr>
          <w:rFonts w:ascii="Times New Roman" w:hAnsi="Times New Roman" w:cs="Times New Roman"/>
          <w:b w:val="0"/>
          <w:sz w:val="22"/>
        </w:rPr>
        <w:t>embodiment and</w:t>
      </w:r>
      <w:r w:rsidR="00DF4BAD" w:rsidRPr="00C01C00">
        <w:rPr>
          <w:rFonts w:ascii="Times New Roman" w:hAnsi="Times New Roman" w:cs="Times New Roman"/>
          <w:b w:val="0"/>
          <w:sz w:val="22"/>
        </w:rPr>
        <w:t xml:space="preserve"> pertaining to</w:t>
      </w:r>
      <w:r w:rsidRPr="00C01C00">
        <w:rPr>
          <w:rFonts w:ascii="Times New Roman" w:hAnsi="Times New Roman" w:cs="Times New Roman"/>
          <w:b w:val="0"/>
          <w:sz w:val="22"/>
        </w:rPr>
        <w:t xml:space="preserve"> the fluid </w:t>
      </w:r>
      <w:r w:rsidR="0001294D" w:rsidRPr="00C01C00">
        <w:rPr>
          <w:rFonts w:ascii="Times New Roman" w:hAnsi="Times New Roman" w:cs="Times New Roman"/>
          <w:b w:val="0"/>
          <w:sz w:val="22"/>
        </w:rPr>
        <w:t>itself. The</w:t>
      </w:r>
      <w:r w:rsidR="00DF4BAD" w:rsidRPr="00C01C00">
        <w:rPr>
          <w:rFonts w:ascii="Times New Roman" w:hAnsi="Times New Roman" w:cs="Times New Roman"/>
          <w:b w:val="0"/>
          <w:sz w:val="22"/>
        </w:rPr>
        <w:t xml:space="preserve"> second format is </w:t>
      </w:r>
      <w:r w:rsidRPr="00C01C00">
        <w:rPr>
          <w:rFonts w:ascii="Times New Roman" w:hAnsi="Times New Roman" w:cs="Times New Roman"/>
          <w:b w:val="0"/>
          <w:sz w:val="22"/>
        </w:rPr>
        <w:t xml:space="preserve">a </w:t>
      </w:r>
      <w:r w:rsidRPr="00C01C00">
        <w:rPr>
          <w:rFonts w:ascii="Times New Roman" w:hAnsi="Times New Roman" w:cs="Times New Roman"/>
          <w:b w:val="0"/>
          <w:sz w:val="22"/>
          <w:u w:val="single"/>
        </w:rPr>
        <w:t>dimensionless manifestation</w:t>
      </w:r>
      <w:r w:rsidR="001A0D5F" w:rsidRPr="00C01C00">
        <w:rPr>
          <w:rFonts w:ascii="Times New Roman" w:hAnsi="Times New Roman" w:cs="Times New Roman"/>
          <w:b w:val="0"/>
          <w:sz w:val="22"/>
          <w:u w:val="single"/>
        </w:rPr>
        <w:t>,</w:t>
      </w:r>
      <w:r w:rsidRPr="00C01C00">
        <w:rPr>
          <w:rFonts w:ascii="Times New Roman" w:hAnsi="Times New Roman" w:cs="Times New Roman"/>
          <w:b w:val="0"/>
          <w:sz w:val="22"/>
        </w:rPr>
        <w:t xml:space="preserve"> which we call Quinn’s Law</w:t>
      </w:r>
      <w:r w:rsidR="0001294D" w:rsidRPr="00C01C00">
        <w:rPr>
          <w:rFonts w:ascii="Times New Roman" w:hAnsi="Times New Roman" w:cs="Times New Roman"/>
          <w:b w:val="0"/>
          <w:sz w:val="22"/>
        </w:rPr>
        <w:t>, where</w:t>
      </w:r>
      <w:r w:rsidR="00DF4BAD" w:rsidRPr="00C01C00">
        <w:rPr>
          <w:rFonts w:ascii="Times New Roman" w:hAnsi="Times New Roman" w:cs="Times New Roman"/>
          <w:b w:val="0"/>
          <w:sz w:val="22"/>
        </w:rPr>
        <w:t xml:space="preserve"> </w:t>
      </w:r>
      <w:r w:rsidRPr="00C01C00">
        <w:rPr>
          <w:rFonts w:ascii="Times New Roman" w:hAnsi="Times New Roman" w:cs="Times New Roman"/>
          <w:b w:val="0"/>
          <w:sz w:val="22"/>
        </w:rPr>
        <w:t>all the</w:t>
      </w:r>
      <w:r w:rsidR="005A2CB7" w:rsidRPr="00C01C00">
        <w:rPr>
          <w:rFonts w:ascii="Times New Roman" w:hAnsi="Times New Roman" w:cs="Times New Roman"/>
          <w:b w:val="0"/>
          <w:sz w:val="22"/>
        </w:rPr>
        <w:t xml:space="preserve"> individual respective</w:t>
      </w:r>
      <w:r w:rsidRPr="00C01C00">
        <w:rPr>
          <w:rFonts w:ascii="Times New Roman" w:hAnsi="Times New Roman" w:cs="Times New Roman"/>
          <w:b w:val="0"/>
          <w:sz w:val="22"/>
        </w:rPr>
        <w:t xml:space="preserve"> contributions</w:t>
      </w:r>
      <w:r w:rsidR="00DF4BAD" w:rsidRPr="00C01C00">
        <w:rPr>
          <w:rFonts w:ascii="Times New Roman" w:hAnsi="Times New Roman" w:cs="Times New Roman"/>
          <w:b w:val="0"/>
          <w:sz w:val="22"/>
        </w:rPr>
        <w:t xml:space="preserve"> to the pressure drop/fluid flow </w:t>
      </w:r>
      <w:r w:rsidR="00232E16" w:rsidRPr="00C01C00">
        <w:rPr>
          <w:rFonts w:ascii="Times New Roman" w:hAnsi="Times New Roman" w:cs="Times New Roman"/>
          <w:b w:val="0"/>
          <w:sz w:val="22"/>
        </w:rPr>
        <w:t>relationship</w:t>
      </w:r>
      <w:r w:rsidRPr="00C01C00">
        <w:rPr>
          <w:rFonts w:ascii="Times New Roman" w:hAnsi="Times New Roman" w:cs="Times New Roman"/>
          <w:b w:val="0"/>
          <w:sz w:val="22"/>
        </w:rPr>
        <w:t xml:space="preserve"> have been </w:t>
      </w:r>
      <w:r w:rsidR="0001294D" w:rsidRPr="00C01C00">
        <w:rPr>
          <w:rFonts w:ascii="Times New Roman" w:hAnsi="Times New Roman" w:cs="Times New Roman"/>
          <w:b w:val="0"/>
          <w:sz w:val="22"/>
        </w:rPr>
        <w:t>normalized between</w:t>
      </w:r>
      <w:r w:rsidRPr="00C01C00">
        <w:rPr>
          <w:rFonts w:ascii="Times New Roman" w:hAnsi="Times New Roman" w:cs="Times New Roman"/>
          <w:b w:val="0"/>
          <w:sz w:val="22"/>
        </w:rPr>
        <w:t xml:space="preserve"> the</w:t>
      </w:r>
      <w:r w:rsidR="00DF4BAD" w:rsidRPr="00C01C00">
        <w:rPr>
          <w:rFonts w:ascii="Times New Roman" w:hAnsi="Times New Roman" w:cs="Times New Roman"/>
          <w:b w:val="0"/>
          <w:sz w:val="22"/>
        </w:rPr>
        <w:t xml:space="preserve"> model’s</w:t>
      </w:r>
      <w:r w:rsidRPr="00C01C00">
        <w:rPr>
          <w:rFonts w:ascii="Times New Roman" w:hAnsi="Times New Roman" w:cs="Times New Roman"/>
          <w:b w:val="0"/>
          <w:sz w:val="22"/>
        </w:rPr>
        <w:t xml:space="preserve"> two entities</w:t>
      </w:r>
      <w:r w:rsidR="001A0D5F" w:rsidRPr="00C01C00">
        <w:rPr>
          <w:rFonts w:ascii="Times New Roman" w:hAnsi="Times New Roman" w:cs="Times New Roman"/>
          <w:b w:val="0"/>
          <w:sz w:val="22"/>
        </w:rPr>
        <w:t>,</w:t>
      </w:r>
      <w:r w:rsidRPr="00C01C00">
        <w:rPr>
          <w:rFonts w:ascii="Times New Roman" w:hAnsi="Times New Roman" w:cs="Times New Roman"/>
          <w:b w:val="0"/>
          <w:sz w:val="22"/>
        </w:rPr>
        <w:t xml:space="preserve"> </w:t>
      </w:r>
      <w:r w:rsidR="00232E16" w:rsidRPr="00C01C00">
        <w:rPr>
          <w:rFonts w:ascii="Times New Roman" w:hAnsi="Times New Roman" w:cs="Times New Roman"/>
          <w:b w:val="0"/>
          <w:sz w:val="22"/>
        </w:rPr>
        <w:t xml:space="preserve">which we </w:t>
      </w:r>
      <w:r w:rsidR="0001294D" w:rsidRPr="00C01C00">
        <w:rPr>
          <w:rFonts w:ascii="Times New Roman" w:hAnsi="Times New Roman" w:cs="Times New Roman"/>
          <w:b w:val="0"/>
          <w:sz w:val="22"/>
        </w:rPr>
        <w:t>call the</w:t>
      </w:r>
      <w:r w:rsidRPr="00C01C00">
        <w:rPr>
          <w:rFonts w:ascii="Times New Roman" w:hAnsi="Times New Roman" w:cs="Times New Roman"/>
          <w:b w:val="0"/>
          <w:sz w:val="22"/>
        </w:rPr>
        <w:t xml:space="preserve"> </w:t>
      </w:r>
      <w:r w:rsidR="00232E16" w:rsidRPr="00C01C00">
        <w:rPr>
          <w:rFonts w:ascii="Times New Roman" w:hAnsi="Times New Roman" w:cs="Times New Roman"/>
          <w:b w:val="0"/>
          <w:sz w:val="22"/>
        </w:rPr>
        <w:t>“</w:t>
      </w:r>
      <w:r w:rsidRPr="00C01C00">
        <w:rPr>
          <w:rFonts w:ascii="Times New Roman" w:hAnsi="Times New Roman" w:cs="Times New Roman"/>
          <w:b w:val="0"/>
          <w:sz w:val="22"/>
        </w:rPr>
        <w:t xml:space="preserve">Quinn </w:t>
      </w:r>
      <w:r w:rsidR="00621ABD" w:rsidRPr="00C01C00">
        <w:rPr>
          <w:rFonts w:ascii="Times New Roman" w:hAnsi="Times New Roman" w:cs="Times New Roman"/>
          <w:b w:val="0"/>
          <w:sz w:val="22"/>
        </w:rPr>
        <w:t>reduced pressure</w:t>
      </w:r>
      <w:r w:rsidR="00232E16" w:rsidRPr="00C01C00">
        <w:rPr>
          <w:rFonts w:ascii="Times New Roman" w:hAnsi="Times New Roman" w:cs="Times New Roman"/>
          <w:b w:val="0"/>
          <w:sz w:val="22"/>
        </w:rPr>
        <w:t>”</w:t>
      </w:r>
      <w:r w:rsidRPr="00C01C00">
        <w:rPr>
          <w:rFonts w:ascii="Times New Roman" w:hAnsi="Times New Roman" w:cs="Times New Roman"/>
          <w:b w:val="0"/>
          <w:sz w:val="22"/>
        </w:rPr>
        <w:t xml:space="preserve"> </w:t>
      </w:r>
      <w:r w:rsidR="0001294D" w:rsidRPr="00C01C00">
        <w:rPr>
          <w:rFonts w:ascii="Times New Roman" w:hAnsi="Times New Roman" w:cs="Times New Roman"/>
          <w:b w:val="0"/>
          <w:sz w:val="22"/>
        </w:rPr>
        <w:t>and the</w:t>
      </w:r>
      <w:r w:rsidRPr="00C01C00">
        <w:rPr>
          <w:rFonts w:ascii="Times New Roman" w:hAnsi="Times New Roman" w:cs="Times New Roman"/>
          <w:b w:val="0"/>
          <w:sz w:val="22"/>
        </w:rPr>
        <w:t xml:space="preserve"> </w:t>
      </w:r>
      <w:r w:rsidR="00232E16" w:rsidRPr="00C01C00">
        <w:rPr>
          <w:rFonts w:ascii="Times New Roman" w:hAnsi="Times New Roman" w:cs="Times New Roman"/>
          <w:b w:val="0"/>
          <w:sz w:val="22"/>
        </w:rPr>
        <w:t>“</w:t>
      </w:r>
      <w:r w:rsidRPr="00C01C00">
        <w:rPr>
          <w:rFonts w:ascii="Times New Roman" w:hAnsi="Times New Roman" w:cs="Times New Roman"/>
          <w:b w:val="0"/>
          <w:sz w:val="22"/>
        </w:rPr>
        <w:t>fluid current</w:t>
      </w:r>
      <w:r w:rsidR="00232E16" w:rsidRPr="00C01C00">
        <w:rPr>
          <w:rFonts w:ascii="Times New Roman" w:hAnsi="Times New Roman" w:cs="Times New Roman"/>
          <w:b w:val="0"/>
          <w:sz w:val="22"/>
        </w:rPr>
        <w:t>” and</w:t>
      </w:r>
      <w:r w:rsidR="0068474E" w:rsidRPr="00C01C00">
        <w:rPr>
          <w:rFonts w:ascii="Times New Roman" w:hAnsi="Times New Roman" w:cs="Times New Roman"/>
          <w:b w:val="0"/>
          <w:sz w:val="22"/>
        </w:rPr>
        <w:t xml:space="preserve"> which we</w:t>
      </w:r>
      <w:r w:rsidR="00232E16" w:rsidRPr="00C01C00">
        <w:rPr>
          <w:rFonts w:ascii="Times New Roman" w:hAnsi="Times New Roman" w:cs="Times New Roman"/>
          <w:b w:val="0"/>
          <w:sz w:val="22"/>
        </w:rPr>
        <w:t xml:space="preserve"> denote with the symbols </w:t>
      </w:r>
      <w:r w:rsidR="00A84D1A" w:rsidRPr="00C01C00">
        <w:rPr>
          <w:rFonts w:ascii="Times New Roman" w:hAnsi="Times New Roman" w:cs="Times New Roman"/>
          <w:b w:val="0"/>
          <w:sz w:val="22"/>
        </w:rPr>
        <w:t>P</w:t>
      </w:r>
      <w:r w:rsidR="00232E16" w:rsidRPr="00C01C00">
        <w:rPr>
          <w:rFonts w:ascii="Times New Roman" w:hAnsi="Times New Roman" w:cs="Times New Roman"/>
          <w:b w:val="0"/>
          <w:sz w:val="22"/>
          <w:vertAlign w:val="subscript"/>
        </w:rPr>
        <w:t xml:space="preserve">Q </w:t>
      </w:r>
      <w:r w:rsidR="00232E16" w:rsidRPr="00C01C00">
        <w:rPr>
          <w:rFonts w:ascii="Times New Roman" w:hAnsi="Times New Roman" w:cs="Times New Roman"/>
          <w:b w:val="0"/>
          <w:sz w:val="22"/>
        </w:rPr>
        <w:t>and Q</w:t>
      </w:r>
      <w:r w:rsidR="00232E16" w:rsidRPr="00C01C00">
        <w:rPr>
          <w:rFonts w:ascii="Times New Roman" w:hAnsi="Times New Roman" w:cs="Times New Roman"/>
          <w:b w:val="0"/>
          <w:sz w:val="22"/>
          <w:vertAlign w:val="subscript"/>
        </w:rPr>
        <w:t>c</w:t>
      </w:r>
      <w:r w:rsidR="00232E16" w:rsidRPr="00C01C00">
        <w:rPr>
          <w:rFonts w:ascii="Times New Roman" w:hAnsi="Times New Roman" w:cs="Times New Roman"/>
          <w:b w:val="0"/>
          <w:sz w:val="22"/>
        </w:rPr>
        <w:t>, respectively</w:t>
      </w:r>
      <w:r w:rsidR="00621ABD" w:rsidRPr="00C01C00">
        <w:rPr>
          <w:rFonts w:ascii="Times New Roman" w:hAnsi="Times New Roman" w:cs="Times New Roman"/>
          <w:b w:val="0"/>
          <w:sz w:val="22"/>
        </w:rPr>
        <w:t>.</w:t>
      </w:r>
      <w:r w:rsidR="00232E16" w:rsidRPr="00C01C00">
        <w:rPr>
          <w:rFonts w:ascii="Times New Roman" w:hAnsi="Times New Roman" w:cs="Times New Roman"/>
          <w:b w:val="0"/>
          <w:sz w:val="22"/>
        </w:rPr>
        <w:t xml:space="preserve"> </w:t>
      </w:r>
    </w:p>
    <w:p w14:paraId="34C9B62D" w14:textId="77777777" w:rsidR="009A6C6E" w:rsidRPr="00C01C00" w:rsidRDefault="00844746" w:rsidP="00E476DF">
      <w:pPr>
        <w:pStyle w:val="5FigureCaption"/>
        <w:jc w:val="left"/>
        <w:rPr>
          <w:rFonts w:ascii="Times New Roman" w:hAnsi="Times New Roman" w:cs="Times New Roman"/>
          <w:b w:val="0"/>
          <w:sz w:val="22"/>
        </w:rPr>
      </w:pPr>
      <w:r w:rsidRPr="00C01C00">
        <w:rPr>
          <w:rFonts w:ascii="Times New Roman" w:hAnsi="Times New Roman" w:cs="Times New Roman"/>
          <w:b w:val="0"/>
          <w:sz w:val="22"/>
        </w:rPr>
        <w:t>A</w:t>
      </w:r>
      <w:r w:rsidR="006926EB" w:rsidRPr="00C01C00">
        <w:rPr>
          <w:rFonts w:ascii="Times New Roman" w:hAnsi="Times New Roman" w:cs="Times New Roman"/>
          <w:b w:val="0"/>
          <w:sz w:val="22"/>
        </w:rPr>
        <w:t xml:space="preserve">ny given combination of the underlying variables </w:t>
      </w:r>
      <w:r w:rsidR="00232E16" w:rsidRPr="00C01C00">
        <w:rPr>
          <w:rFonts w:ascii="Times New Roman" w:hAnsi="Times New Roman" w:cs="Times New Roman"/>
          <w:b w:val="0"/>
          <w:sz w:val="22"/>
        </w:rPr>
        <w:t>prescribed by the QFFM</w:t>
      </w:r>
      <w:r w:rsidR="006926EB" w:rsidRPr="00C01C00">
        <w:rPr>
          <w:rFonts w:ascii="Times New Roman" w:hAnsi="Times New Roman" w:cs="Times New Roman"/>
          <w:b w:val="0"/>
          <w:sz w:val="22"/>
        </w:rPr>
        <w:t xml:space="preserve"> will have a unique pressure drop at any given flow rate.</w:t>
      </w:r>
      <w:r w:rsidR="00E13989" w:rsidRPr="00C01C00">
        <w:rPr>
          <w:rFonts w:ascii="Times New Roman" w:hAnsi="Times New Roman" w:cs="Times New Roman"/>
          <w:b w:val="0"/>
          <w:sz w:val="22"/>
        </w:rPr>
        <w:t xml:space="preserve"> </w:t>
      </w:r>
      <w:r w:rsidRPr="00C01C00">
        <w:rPr>
          <w:rFonts w:ascii="Times New Roman" w:hAnsi="Times New Roman" w:cs="Times New Roman"/>
          <w:b w:val="0"/>
          <w:sz w:val="22"/>
        </w:rPr>
        <w:t>Accordingly</w:t>
      </w:r>
      <w:r w:rsidR="0001294D" w:rsidRPr="00C01C00">
        <w:rPr>
          <w:rFonts w:ascii="Times New Roman" w:hAnsi="Times New Roman" w:cs="Times New Roman"/>
          <w:b w:val="0"/>
          <w:sz w:val="22"/>
        </w:rPr>
        <w:t>, the</w:t>
      </w:r>
      <w:r w:rsidR="00E13989" w:rsidRPr="00C01C00">
        <w:rPr>
          <w:rFonts w:ascii="Times New Roman" w:hAnsi="Times New Roman" w:cs="Times New Roman"/>
          <w:b w:val="0"/>
          <w:sz w:val="22"/>
        </w:rPr>
        <w:t xml:space="preserve"> </w:t>
      </w:r>
      <w:r w:rsidR="0001294D" w:rsidRPr="00C01C00">
        <w:rPr>
          <w:rFonts w:ascii="Times New Roman" w:hAnsi="Times New Roman" w:cs="Times New Roman"/>
          <w:b w:val="0"/>
          <w:sz w:val="22"/>
        </w:rPr>
        <w:t>QFFM is</w:t>
      </w:r>
      <w:r w:rsidR="000E1D17" w:rsidRPr="00C01C00">
        <w:rPr>
          <w:rFonts w:ascii="Times New Roman" w:hAnsi="Times New Roman" w:cs="Times New Roman"/>
          <w:b w:val="0"/>
          <w:sz w:val="22"/>
        </w:rPr>
        <w:t xml:space="preserve"> capable of distinguishing between </w:t>
      </w:r>
      <w:r w:rsidR="000E1D17" w:rsidRPr="00C01C00">
        <w:rPr>
          <w:rFonts w:ascii="Times New Roman" w:hAnsi="Times New Roman" w:cs="Times New Roman"/>
          <w:b w:val="0"/>
          <w:i/>
          <w:sz w:val="22"/>
        </w:rPr>
        <w:t>valid</w:t>
      </w:r>
      <w:r w:rsidR="000E1D17" w:rsidRPr="00C01C00">
        <w:rPr>
          <w:rFonts w:ascii="Times New Roman" w:hAnsi="Times New Roman" w:cs="Times New Roman"/>
          <w:b w:val="0"/>
          <w:sz w:val="22"/>
        </w:rPr>
        <w:t xml:space="preserve"> and </w:t>
      </w:r>
      <w:r w:rsidR="000E1D17" w:rsidRPr="00C01C00">
        <w:rPr>
          <w:rFonts w:ascii="Times New Roman" w:hAnsi="Times New Roman" w:cs="Times New Roman"/>
          <w:b w:val="0"/>
          <w:i/>
          <w:sz w:val="22"/>
        </w:rPr>
        <w:t xml:space="preserve">invalid </w:t>
      </w:r>
      <w:r w:rsidR="000E1D17" w:rsidRPr="00C01C00">
        <w:rPr>
          <w:rFonts w:ascii="Times New Roman" w:hAnsi="Times New Roman" w:cs="Times New Roman"/>
          <w:b w:val="0"/>
          <w:sz w:val="22"/>
        </w:rPr>
        <w:t xml:space="preserve">data.  </w:t>
      </w:r>
      <w:r w:rsidR="0001294D" w:rsidRPr="00C01C00">
        <w:rPr>
          <w:rFonts w:ascii="Times New Roman" w:hAnsi="Times New Roman" w:cs="Times New Roman"/>
          <w:b w:val="0"/>
          <w:sz w:val="22"/>
        </w:rPr>
        <w:t xml:space="preserve">In particular, the QFFM can identify a mismatch between a practitioner’s statement of the values he/she claims to have measured or calculated for the QFFM variables and the practitioner’s measured flow rate and pressure drop. </w:t>
      </w:r>
      <w:r w:rsidR="00E13989" w:rsidRPr="00C01C00">
        <w:rPr>
          <w:rFonts w:ascii="Times New Roman" w:hAnsi="Times New Roman" w:cs="Times New Roman"/>
          <w:b w:val="0"/>
          <w:sz w:val="22"/>
        </w:rPr>
        <w:t>W</w:t>
      </w:r>
      <w:r w:rsidR="006926EB" w:rsidRPr="00C01C00">
        <w:rPr>
          <w:rFonts w:ascii="Times New Roman" w:hAnsi="Times New Roman" w:cs="Times New Roman"/>
          <w:b w:val="0"/>
          <w:sz w:val="22"/>
        </w:rPr>
        <w:t xml:space="preserve">e consider </w:t>
      </w:r>
      <w:r w:rsidR="00E13989" w:rsidRPr="00C01C00">
        <w:rPr>
          <w:rFonts w:ascii="Times New Roman" w:hAnsi="Times New Roman" w:cs="Times New Roman"/>
          <w:b w:val="0"/>
          <w:sz w:val="22"/>
        </w:rPr>
        <w:t xml:space="preserve">any mismatch </w:t>
      </w:r>
      <w:r w:rsidR="006926EB" w:rsidRPr="00C01C00">
        <w:rPr>
          <w:rFonts w:ascii="Times New Roman" w:hAnsi="Times New Roman" w:cs="Times New Roman"/>
          <w:b w:val="0"/>
          <w:sz w:val="22"/>
        </w:rPr>
        <w:t xml:space="preserve">to be an </w:t>
      </w:r>
      <w:r w:rsidR="006926EB" w:rsidRPr="00C01C00">
        <w:rPr>
          <w:rFonts w:ascii="Times New Roman" w:hAnsi="Times New Roman" w:cs="Times New Roman"/>
          <w:b w:val="0"/>
          <w:i/>
          <w:sz w:val="22"/>
        </w:rPr>
        <w:t xml:space="preserve">invalid </w:t>
      </w:r>
      <w:r w:rsidR="006926EB" w:rsidRPr="00C01C00">
        <w:rPr>
          <w:rFonts w:ascii="Times New Roman" w:hAnsi="Times New Roman" w:cs="Times New Roman"/>
          <w:b w:val="0"/>
          <w:sz w:val="22"/>
        </w:rPr>
        <w:t>empirical result.</w:t>
      </w:r>
      <w:r w:rsidR="00771D98" w:rsidRPr="00C01C00">
        <w:rPr>
          <w:rFonts w:ascii="Times New Roman" w:hAnsi="Times New Roman" w:cs="Times New Roman"/>
          <w:b w:val="0"/>
          <w:sz w:val="22"/>
        </w:rPr>
        <w:t xml:space="preserve"> It follows that for every </w:t>
      </w:r>
      <w:r w:rsidR="00771D98" w:rsidRPr="00C01C00">
        <w:rPr>
          <w:rFonts w:ascii="Times New Roman" w:hAnsi="Times New Roman" w:cs="Times New Roman"/>
          <w:b w:val="0"/>
          <w:i/>
          <w:sz w:val="22"/>
        </w:rPr>
        <w:t>invalid</w:t>
      </w:r>
      <w:r w:rsidR="00771D98" w:rsidRPr="00C01C00">
        <w:rPr>
          <w:rFonts w:ascii="Times New Roman" w:hAnsi="Times New Roman" w:cs="Times New Roman"/>
          <w:b w:val="0"/>
          <w:sz w:val="22"/>
        </w:rPr>
        <w:t xml:space="preserve"> empirical result there is but one </w:t>
      </w:r>
      <w:r w:rsidR="00771D98" w:rsidRPr="00C01C00">
        <w:rPr>
          <w:rFonts w:ascii="Times New Roman" w:hAnsi="Times New Roman" w:cs="Times New Roman"/>
          <w:b w:val="0"/>
          <w:i/>
          <w:sz w:val="22"/>
        </w:rPr>
        <w:t xml:space="preserve">valid </w:t>
      </w:r>
      <w:r w:rsidR="00771D98" w:rsidRPr="00C01C00">
        <w:rPr>
          <w:rFonts w:ascii="Times New Roman" w:hAnsi="Times New Roman" w:cs="Times New Roman"/>
          <w:b w:val="0"/>
          <w:sz w:val="22"/>
        </w:rPr>
        <w:t>corrected result.</w:t>
      </w:r>
    </w:p>
    <w:p w14:paraId="395EAA6C" w14:textId="02E86886" w:rsidR="00C836E4" w:rsidRPr="00C01C00" w:rsidRDefault="001A0D5F" w:rsidP="00E476DF">
      <w:pPr>
        <w:pStyle w:val="5FigureCaption"/>
        <w:jc w:val="left"/>
        <w:rPr>
          <w:rFonts w:ascii="Times New Roman" w:hAnsi="Times New Roman" w:cs="Times New Roman"/>
          <w:b w:val="0"/>
          <w:sz w:val="22"/>
        </w:rPr>
      </w:pPr>
      <w:r w:rsidRPr="00C01C00">
        <w:rPr>
          <w:rFonts w:ascii="Times New Roman" w:hAnsi="Times New Roman" w:cs="Times New Roman"/>
          <w:b w:val="0"/>
          <w:sz w:val="22"/>
        </w:rPr>
        <w:t>B</w:t>
      </w:r>
      <w:r w:rsidR="009A6C6E" w:rsidRPr="00C01C00">
        <w:rPr>
          <w:rFonts w:ascii="Times New Roman" w:hAnsi="Times New Roman" w:cs="Times New Roman"/>
          <w:b w:val="0"/>
          <w:sz w:val="22"/>
        </w:rPr>
        <w:t xml:space="preserve">efore one can apply Quinn’s Law to any given empirical </w:t>
      </w:r>
      <w:r w:rsidR="008E5AAE" w:rsidRPr="00C01C00">
        <w:rPr>
          <w:rFonts w:ascii="Times New Roman" w:hAnsi="Times New Roman" w:cs="Times New Roman"/>
          <w:b w:val="0"/>
          <w:sz w:val="22"/>
        </w:rPr>
        <w:t>result that</w:t>
      </w:r>
      <w:r w:rsidR="009A6C6E" w:rsidRPr="00C01C00">
        <w:rPr>
          <w:rFonts w:ascii="Times New Roman" w:hAnsi="Times New Roman" w:cs="Times New Roman"/>
          <w:b w:val="0"/>
          <w:sz w:val="22"/>
        </w:rPr>
        <w:t xml:space="preserve"> result has to be validated using the </w:t>
      </w:r>
      <w:r w:rsidR="009A6C6E" w:rsidRPr="00C01C00">
        <w:rPr>
          <w:rFonts w:ascii="Times New Roman" w:hAnsi="Times New Roman" w:cs="Times New Roman"/>
          <w:b w:val="0"/>
          <w:sz w:val="22"/>
          <w:u w:val="single"/>
        </w:rPr>
        <w:t xml:space="preserve">dimensional manifestation </w:t>
      </w:r>
      <w:r w:rsidR="009A6C6E" w:rsidRPr="00C01C00">
        <w:rPr>
          <w:rFonts w:ascii="Times New Roman" w:hAnsi="Times New Roman" w:cs="Times New Roman"/>
          <w:b w:val="0"/>
          <w:sz w:val="22"/>
        </w:rPr>
        <w:t xml:space="preserve">of the QFFM. This, in turn, is because one cannot normalize properly for all the </w:t>
      </w:r>
      <w:r w:rsidR="003865F8" w:rsidRPr="00C01C00">
        <w:rPr>
          <w:rFonts w:ascii="Times New Roman" w:hAnsi="Times New Roman" w:cs="Times New Roman"/>
          <w:b w:val="0"/>
          <w:sz w:val="22"/>
          <w:u w:val="single"/>
        </w:rPr>
        <w:t>individual respective</w:t>
      </w:r>
      <w:r w:rsidR="00C02C73" w:rsidRPr="00C01C00">
        <w:rPr>
          <w:rFonts w:ascii="Times New Roman" w:hAnsi="Times New Roman" w:cs="Times New Roman"/>
          <w:b w:val="0"/>
          <w:sz w:val="22"/>
          <w:u w:val="single"/>
        </w:rPr>
        <w:t xml:space="preserve"> </w:t>
      </w:r>
      <w:r w:rsidR="009A6C6E" w:rsidRPr="00C01C00">
        <w:rPr>
          <w:rFonts w:ascii="Times New Roman" w:hAnsi="Times New Roman" w:cs="Times New Roman"/>
          <w:b w:val="0"/>
          <w:sz w:val="22"/>
          <w:u w:val="single"/>
        </w:rPr>
        <w:t>contributions</w:t>
      </w:r>
      <w:r w:rsidR="009A6C6E" w:rsidRPr="00C01C00">
        <w:rPr>
          <w:rFonts w:ascii="Times New Roman" w:hAnsi="Times New Roman" w:cs="Times New Roman"/>
          <w:b w:val="0"/>
          <w:sz w:val="22"/>
        </w:rPr>
        <w:t xml:space="preserve"> unless all the variables are correctly identified and their values</w:t>
      </w:r>
      <w:r w:rsidR="009A6C6E" w:rsidRPr="00C01C00">
        <w:rPr>
          <w:rFonts w:ascii="Times New Roman" w:hAnsi="Times New Roman" w:cs="Times New Roman"/>
          <w:b w:val="0"/>
          <w:sz w:val="22"/>
          <w:u w:val="single"/>
        </w:rPr>
        <w:t xml:space="preserve"> are commensurate with</w:t>
      </w:r>
      <w:r w:rsidR="009A6C6E" w:rsidRPr="00C01C00">
        <w:rPr>
          <w:rFonts w:ascii="Times New Roman" w:hAnsi="Times New Roman" w:cs="Times New Roman"/>
          <w:b w:val="0"/>
          <w:sz w:val="22"/>
        </w:rPr>
        <w:t xml:space="preserve"> the measured pressure drops and fluid flow rates.</w:t>
      </w:r>
      <w:r w:rsidR="00771D98" w:rsidRPr="00C01C00">
        <w:rPr>
          <w:rFonts w:ascii="Times New Roman" w:hAnsi="Times New Roman" w:cs="Times New Roman"/>
          <w:b w:val="0"/>
          <w:sz w:val="22"/>
        </w:rPr>
        <w:t xml:space="preserve"> </w:t>
      </w:r>
      <w:r w:rsidR="009A6C6E" w:rsidRPr="00C01C00">
        <w:rPr>
          <w:rFonts w:ascii="Times New Roman" w:hAnsi="Times New Roman" w:cs="Times New Roman"/>
          <w:b w:val="0"/>
          <w:sz w:val="22"/>
        </w:rPr>
        <w:t xml:space="preserve"> </w:t>
      </w:r>
      <w:r w:rsidR="00771D98" w:rsidRPr="00C01C00">
        <w:rPr>
          <w:rFonts w:ascii="Times New Roman" w:hAnsi="Times New Roman" w:cs="Times New Roman"/>
          <w:b w:val="0"/>
          <w:sz w:val="22"/>
        </w:rPr>
        <w:t>In general, we can state that since most of the underlying variables pertaining to a fluid flow embodiment are relatively easy to measure</w:t>
      </w:r>
      <w:r w:rsidR="007E29FD" w:rsidRPr="00C01C00">
        <w:rPr>
          <w:rFonts w:ascii="Times New Roman" w:hAnsi="Times New Roman" w:cs="Times New Roman"/>
          <w:b w:val="0"/>
          <w:sz w:val="22"/>
        </w:rPr>
        <w:t>, the correction usually pertains to the more difficult</w:t>
      </w:r>
      <w:r w:rsidR="009A6C6E" w:rsidRPr="00C01C00">
        <w:rPr>
          <w:rFonts w:ascii="Times New Roman" w:hAnsi="Times New Roman" w:cs="Times New Roman"/>
          <w:b w:val="0"/>
          <w:sz w:val="22"/>
        </w:rPr>
        <w:t>-</w:t>
      </w:r>
      <w:r w:rsidR="007E29FD" w:rsidRPr="00C01C00">
        <w:rPr>
          <w:rFonts w:ascii="Times New Roman" w:hAnsi="Times New Roman" w:cs="Times New Roman"/>
          <w:b w:val="0"/>
          <w:sz w:val="22"/>
        </w:rPr>
        <w:t>to</w:t>
      </w:r>
      <w:r w:rsidR="009A6C6E" w:rsidRPr="00C01C00">
        <w:rPr>
          <w:rFonts w:ascii="Times New Roman" w:hAnsi="Times New Roman" w:cs="Times New Roman"/>
          <w:b w:val="0"/>
          <w:sz w:val="22"/>
        </w:rPr>
        <w:t>-</w:t>
      </w:r>
      <w:r w:rsidR="007E29FD" w:rsidRPr="00C01C00">
        <w:rPr>
          <w:rFonts w:ascii="Times New Roman" w:hAnsi="Times New Roman" w:cs="Times New Roman"/>
          <w:b w:val="0"/>
          <w:sz w:val="22"/>
        </w:rPr>
        <w:t>measure variables</w:t>
      </w:r>
      <w:r w:rsidR="000E1D17" w:rsidRPr="00C01C00">
        <w:rPr>
          <w:rFonts w:ascii="Times New Roman" w:hAnsi="Times New Roman" w:cs="Times New Roman"/>
          <w:b w:val="0"/>
          <w:sz w:val="22"/>
        </w:rPr>
        <w:t xml:space="preserve">. In the case of a packed conduit, the problematical measurements </w:t>
      </w:r>
      <w:r w:rsidR="0001294D" w:rsidRPr="00C01C00">
        <w:rPr>
          <w:rFonts w:ascii="Times New Roman" w:hAnsi="Times New Roman" w:cs="Times New Roman"/>
          <w:b w:val="0"/>
          <w:sz w:val="22"/>
        </w:rPr>
        <w:t xml:space="preserve">include </w:t>
      </w:r>
      <w:r w:rsidR="0001294D" w:rsidRPr="00C01C00">
        <w:rPr>
          <w:rFonts w:ascii="Times New Roman" w:hAnsi="Times New Roman" w:cs="Times New Roman"/>
          <w:b w:val="0"/>
          <w:sz w:val="22"/>
          <w:u w:val="single"/>
        </w:rPr>
        <w:t>particle</w:t>
      </w:r>
      <w:r w:rsidR="007E29FD" w:rsidRPr="00C01C00">
        <w:rPr>
          <w:rFonts w:ascii="Times New Roman" w:hAnsi="Times New Roman" w:cs="Times New Roman"/>
          <w:b w:val="0"/>
          <w:sz w:val="22"/>
          <w:u w:val="single"/>
        </w:rPr>
        <w:t xml:space="preserve"> </w:t>
      </w:r>
      <w:proofErr w:type="spellStart"/>
      <w:r w:rsidR="007E29FD" w:rsidRPr="00C01C00">
        <w:rPr>
          <w:rFonts w:ascii="Times New Roman" w:hAnsi="Times New Roman" w:cs="Times New Roman"/>
          <w:b w:val="0"/>
          <w:sz w:val="22"/>
          <w:u w:val="single"/>
        </w:rPr>
        <w:t>sphericity</w:t>
      </w:r>
      <w:proofErr w:type="spellEnd"/>
      <w:r w:rsidR="007E29FD" w:rsidRPr="00C01C00">
        <w:rPr>
          <w:rFonts w:ascii="Times New Roman" w:hAnsi="Times New Roman" w:cs="Times New Roman"/>
          <w:b w:val="0"/>
          <w:sz w:val="22"/>
        </w:rPr>
        <w:t xml:space="preserve">, </w:t>
      </w:r>
      <w:r w:rsidR="007E29FD" w:rsidRPr="00C01C00">
        <w:rPr>
          <w:rFonts w:ascii="Times New Roman" w:hAnsi="Times New Roman" w:cs="Times New Roman"/>
          <w:b w:val="0"/>
          <w:sz w:val="22"/>
          <w:u w:val="single"/>
        </w:rPr>
        <w:t>average particle diameter</w:t>
      </w:r>
      <w:r w:rsidR="007E29FD" w:rsidRPr="00C01C00">
        <w:rPr>
          <w:rFonts w:ascii="Times New Roman" w:hAnsi="Times New Roman" w:cs="Times New Roman"/>
          <w:b w:val="0"/>
          <w:sz w:val="22"/>
        </w:rPr>
        <w:t xml:space="preserve"> and </w:t>
      </w:r>
      <w:r w:rsidR="007E29FD" w:rsidRPr="00C01C00">
        <w:rPr>
          <w:rFonts w:ascii="Times New Roman" w:hAnsi="Times New Roman" w:cs="Times New Roman"/>
          <w:b w:val="0"/>
          <w:sz w:val="22"/>
          <w:u w:val="single"/>
        </w:rPr>
        <w:t xml:space="preserve">conduit external </w:t>
      </w:r>
      <w:proofErr w:type="gramStart"/>
      <w:r w:rsidR="007E29FD" w:rsidRPr="00C01C00">
        <w:rPr>
          <w:rFonts w:ascii="Times New Roman" w:hAnsi="Times New Roman" w:cs="Times New Roman"/>
          <w:b w:val="0"/>
          <w:sz w:val="22"/>
          <w:u w:val="single"/>
        </w:rPr>
        <w:t>porosity</w:t>
      </w:r>
      <w:proofErr w:type="gramEnd"/>
      <w:r w:rsidR="007E29FD" w:rsidRPr="00C01C00">
        <w:rPr>
          <w:rFonts w:ascii="Times New Roman" w:hAnsi="Times New Roman" w:cs="Times New Roman"/>
          <w:b w:val="0"/>
          <w:sz w:val="22"/>
        </w:rPr>
        <w:t xml:space="preserve">, </w:t>
      </w:r>
      <w:r w:rsidR="000E1D17" w:rsidRPr="00C01C00">
        <w:rPr>
          <w:rFonts w:ascii="Times New Roman" w:hAnsi="Times New Roman" w:cs="Times New Roman"/>
          <w:b w:val="0"/>
          <w:sz w:val="22"/>
        </w:rPr>
        <w:t>In the case of an empty conduit</w:t>
      </w:r>
      <w:r w:rsidR="009A6C6E" w:rsidRPr="00C01C00">
        <w:rPr>
          <w:rFonts w:ascii="Times New Roman" w:hAnsi="Times New Roman" w:cs="Times New Roman"/>
          <w:b w:val="0"/>
          <w:sz w:val="22"/>
        </w:rPr>
        <w:t xml:space="preserve">, the weak link in terms of measurability is the </w:t>
      </w:r>
      <w:r w:rsidR="0001294D" w:rsidRPr="00C01C00">
        <w:rPr>
          <w:rFonts w:ascii="Times New Roman" w:hAnsi="Times New Roman" w:cs="Times New Roman"/>
          <w:b w:val="0"/>
          <w:sz w:val="22"/>
        </w:rPr>
        <w:t>conduit’s inner</w:t>
      </w:r>
      <w:r w:rsidR="007E29FD" w:rsidRPr="00C01C00">
        <w:rPr>
          <w:rFonts w:ascii="Times New Roman" w:hAnsi="Times New Roman" w:cs="Times New Roman"/>
          <w:b w:val="0"/>
          <w:sz w:val="22"/>
          <w:u w:val="single"/>
        </w:rPr>
        <w:t xml:space="preserve"> wall roughness</w:t>
      </w:r>
      <w:r w:rsidR="007E29FD" w:rsidRPr="00C01C00">
        <w:rPr>
          <w:rFonts w:ascii="Times New Roman" w:hAnsi="Times New Roman" w:cs="Times New Roman"/>
          <w:b w:val="0"/>
          <w:sz w:val="22"/>
        </w:rPr>
        <w:t>.</w:t>
      </w:r>
      <w:r w:rsidR="009D1D18" w:rsidRPr="00C01C00">
        <w:rPr>
          <w:rFonts w:ascii="Times New Roman" w:hAnsi="Times New Roman" w:cs="Times New Roman"/>
          <w:b w:val="0"/>
          <w:sz w:val="22"/>
        </w:rPr>
        <w:t xml:space="preserve"> </w:t>
      </w:r>
    </w:p>
    <w:p w14:paraId="7FBCD569" w14:textId="0393D89C" w:rsidR="006B2099" w:rsidRPr="00C01C00" w:rsidRDefault="00C14B1B" w:rsidP="001C2B61">
      <w:pPr>
        <w:pStyle w:val="5FigureCaption"/>
        <w:jc w:val="left"/>
        <w:rPr>
          <w:rFonts w:ascii="Times New Roman" w:hAnsi="Times New Roman" w:cs="Times New Roman"/>
          <w:b w:val="0"/>
          <w:sz w:val="22"/>
        </w:rPr>
      </w:pPr>
      <w:r w:rsidRPr="00C01C00">
        <w:rPr>
          <w:rFonts w:ascii="Times New Roman" w:hAnsi="Times New Roman" w:cs="Times New Roman"/>
          <w:b w:val="0"/>
          <w:sz w:val="22"/>
        </w:rPr>
        <w:t>QFFM is a unique and powerful new tool in the arsenal of the fluid flow practitioner.</w:t>
      </w:r>
      <w:r w:rsidR="00502D29" w:rsidRPr="00C01C00">
        <w:rPr>
          <w:rFonts w:ascii="Times New Roman" w:hAnsi="Times New Roman" w:cs="Times New Roman"/>
          <w:b w:val="0"/>
          <w:sz w:val="22"/>
        </w:rPr>
        <w:t xml:space="preserve"> In particular, when experiments are conducted in the transitional and/or turbulent regimes, the </w:t>
      </w:r>
      <w:r w:rsidR="00001466" w:rsidRPr="00C01C00">
        <w:rPr>
          <w:rFonts w:ascii="Times New Roman" w:hAnsi="Times New Roman" w:cs="Times New Roman"/>
          <w:b w:val="0"/>
          <w:sz w:val="22"/>
        </w:rPr>
        <w:t xml:space="preserve">conventional </w:t>
      </w:r>
      <w:r w:rsidR="00502D29" w:rsidRPr="00C01C00">
        <w:rPr>
          <w:rFonts w:ascii="Times New Roman" w:hAnsi="Times New Roman" w:cs="Times New Roman"/>
          <w:b w:val="0"/>
          <w:sz w:val="22"/>
        </w:rPr>
        <w:t xml:space="preserve">methodology does not provide any reliable </w:t>
      </w:r>
      <w:r w:rsidR="00CD55FA" w:rsidRPr="00C01C00">
        <w:rPr>
          <w:rFonts w:ascii="Times New Roman" w:hAnsi="Times New Roman" w:cs="Times New Roman"/>
          <w:b w:val="0"/>
          <w:sz w:val="22"/>
        </w:rPr>
        <w:t xml:space="preserve">way to verify the accuracy of the results </w:t>
      </w:r>
      <w:r w:rsidR="00502D29" w:rsidRPr="00C01C00">
        <w:rPr>
          <w:rFonts w:ascii="Times New Roman" w:hAnsi="Times New Roman" w:cs="Times New Roman"/>
          <w:b w:val="0"/>
          <w:sz w:val="22"/>
        </w:rPr>
        <w:t>across a broad</w:t>
      </w:r>
      <w:r w:rsidR="002A4969" w:rsidRPr="00C01C00">
        <w:rPr>
          <w:rFonts w:ascii="Times New Roman" w:hAnsi="Times New Roman" w:cs="Times New Roman"/>
          <w:b w:val="0"/>
          <w:sz w:val="22"/>
        </w:rPr>
        <w:t xml:space="preserve"> spectrum of Reynolds numbers. </w:t>
      </w:r>
      <w:r w:rsidR="00ED5268" w:rsidRPr="00C01C00">
        <w:rPr>
          <w:rFonts w:ascii="Times New Roman" w:hAnsi="Times New Roman" w:cs="Times New Roman"/>
          <w:b w:val="0"/>
          <w:sz w:val="22"/>
        </w:rPr>
        <w:t>Thus, it</w:t>
      </w:r>
      <w:r w:rsidR="00502D29" w:rsidRPr="00C01C00">
        <w:rPr>
          <w:rFonts w:ascii="Times New Roman" w:hAnsi="Times New Roman" w:cs="Times New Roman"/>
          <w:b w:val="0"/>
          <w:sz w:val="22"/>
        </w:rPr>
        <w:t xml:space="preserve"> is in these regions of the fluid flow regime that the QFFM will be shown to be most useful. </w:t>
      </w:r>
      <w:r w:rsidRPr="00C01C00">
        <w:rPr>
          <w:rFonts w:ascii="Times New Roman" w:hAnsi="Times New Roman" w:cs="Times New Roman"/>
          <w:b w:val="0"/>
          <w:sz w:val="22"/>
        </w:rPr>
        <w:t xml:space="preserve">In </w:t>
      </w:r>
      <w:r w:rsidR="004E0F26" w:rsidRPr="00C01C00">
        <w:rPr>
          <w:rFonts w:ascii="Times New Roman" w:hAnsi="Times New Roman" w:cs="Times New Roman"/>
          <w:b w:val="0"/>
          <w:sz w:val="22"/>
        </w:rPr>
        <w:t>fact,</w:t>
      </w:r>
      <w:r w:rsidRPr="00C01C00">
        <w:rPr>
          <w:rFonts w:ascii="Times New Roman" w:hAnsi="Times New Roman" w:cs="Times New Roman"/>
          <w:b w:val="0"/>
          <w:sz w:val="22"/>
        </w:rPr>
        <w:t xml:space="preserve"> it is a direct consequence from the statements</w:t>
      </w:r>
      <w:r w:rsidR="00502D29" w:rsidRPr="00C01C00">
        <w:rPr>
          <w:rFonts w:ascii="Times New Roman" w:hAnsi="Times New Roman" w:cs="Times New Roman"/>
          <w:b w:val="0"/>
          <w:sz w:val="22"/>
        </w:rPr>
        <w:t xml:space="preserve"> contained herein</w:t>
      </w:r>
      <w:r w:rsidRPr="00C01C00">
        <w:rPr>
          <w:rFonts w:ascii="Times New Roman" w:hAnsi="Times New Roman" w:cs="Times New Roman"/>
          <w:b w:val="0"/>
          <w:sz w:val="22"/>
        </w:rPr>
        <w:t xml:space="preserve"> that one </w:t>
      </w:r>
      <w:r w:rsidR="00502D29" w:rsidRPr="00C01C00">
        <w:rPr>
          <w:rFonts w:ascii="Times New Roman" w:hAnsi="Times New Roman" w:cs="Times New Roman"/>
          <w:b w:val="0"/>
          <w:sz w:val="22"/>
        </w:rPr>
        <w:t>needs only to measure pressure drop</w:t>
      </w:r>
      <w:r w:rsidR="00ED5268" w:rsidRPr="00C01C00">
        <w:rPr>
          <w:rFonts w:ascii="Times New Roman" w:hAnsi="Times New Roman" w:cs="Times New Roman"/>
          <w:b w:val="0"/>
          <w:sz w:val="22"/>
        </w:rPr>
        <w:t xml:space="preserve"> and fluid flow </w:t>
      </w:r>
      <w:r w:rsidR="004E0F26" w:rsidRPr="00C01C00">
        <w:rPr>
          <w:rFonts w:ascii="Times New Roman" w:hAnsi="Times New Roman" w:cs="Times New Roman"/>
          <w:b w:val="0"/>
          <w:sz w:val="22"/>
        </w:rPr>
        <w:t>rate to</w:t>
      </w:r>
      <w:r w:rsidR="00502D29" w:rsidRPr="00C01C00">
        <w:rPr>
          <w:rFonts w:ascii="Times New Roman" w:hAnsi="Times New Roman" w:cs="Times New Roman"/>
          <w:b w:val="0"/>
          <w:sz w:val="22"/>
        </w:rPr>
        <w:t xml:space="preserve"> evaluate the quality of one’s experimental technique.</w:t>
      </w:r>
      <w:r w:rsidR="00E13989" w:rsidRPr="00C01C00">
        <w:rPr>
          <w:rFonts w:ascii="Times New Roman" w:hAnsi="Times New Roman" w:cs="Times New Roman"/>
          <w:b w:val="0"/>
          <w:sz w:val="22"/>
        </w:rPr>
        <w:t xml:space="preserve"> This new development in fluid dynamics means that those of us who have spent our entire lives doing fluid flow measurements can now enjoy the same be</w:t>
      </w:r>
      <w:r w:rsidR="00ED5268" w:rsidRPr="00C01C00">
        <w:rPr>
          <w:rFonts w:ascii="Times New Roman" w:hAnsi="Times New Roman" w:cs="Times New Roman"/>
          <w:b w:val="0"/>
          <w:sz w:val="22"/>
        </w:rPr>
        <w:t>nefits as</w:t>
      </w:r>
      <w:r w:rsidR="00E13989" w:rsidRPr="00C01C00">
        <w:rPr>
          <w:rFonts w:ascii="Times New Roman" w:hAnsi="Times New Roman" w:cs="Times New Roman"/>
          <w:b w:val="0"/>
          <w:sz w:val="22"/>
        </w:rPr>
        <w:t xml:space="preserve"> our counterparts within the field of electricity and magnetism.</w:t>
      </w:r>
    </w:p>
    <w:p w14:paraId="0A5417BB" w14:textId="77777777" w:rsidR="00CD55FA" w:rsidRDefault="00CD55FA" w:rsidP="00EE18E2">
      <w:pPr>
        <w:pStyle w:val="SectionTitle"/>
        <w:rPr>
          <w:sz w:val="24"/>
          <w:szCs w:val="24"/>
        </w:rPr>
      </w:pPr>
    </w:p>
    <w:p w14:paraId="25BED722" w14:textId="77777777" w:rsidR="0001294D" w:rsidRDefault="0001294D" w:rsidP="00C01C00">
      <w:pPr>
        <w:pStyle w:val="SectionTitle"/>
        <w:ind w:firstLine="0"/>
        <w:jc w:val="left"/>
        <w:rPr>
          <w:sz w:val="24"/>
          <w:szCs w:val="24"/>
        </w:rPr>
      </w:pPr>
    </w:p>
    <w:p w14:paraId="254FFAAF" w14:textId="77777777" w:rsidR="00EE18E2" w:rsidRPr="00933A92" w:rsidRDefault="001C2B61" w:rsidP="00EE18E2">
      <w:pPr>
        <w:pStyle w:val="SectionTitle"/>
        <w:rPr>
          <w:sz w:val="24"/>
          <w:szCs w:val="24"/>
        </w:rPr>
      </w:pPr>
      <w:r>
        <w:rPr>
          <w:sz w:val="24"/>
          <w:szCs w:val="24"/>
        </w:rPr>
        <w:lastRenderedPageBreak/>
        <w:t xml:space="preserve">Paper </w:t>
      </w:r>
      <w:r w:rsidR="00EE18E2" w:rsidRPr="00933A92">
        <w:rPr>
          <w:sz w:val="24"/>
          <w:szCs w:val="24"/>
        </w:rPr>
        <w:t>Summary</w:t>
      </w:r>
    </w:p>
    <w:p w14:paraId="0850E26B" w14:textId="483BAD6E" w:rsidR="00D437BD" w:rsidRPr="00C01C00" w:rsidRDefault="00966624">
      <w:pPr>
        <w:rPr>
          <w:sz w:val="22"/>
        </w:rPr>
      </w:pPr>
      <w:r w:rsidRPr="00C01C00">
        <w:rPr>
          <w:sz w:val="22"/>
        </w:rPr>
        <w:t xml:space="preserve">We review here </w:t>
      </w:r>
      <w:r w:rsidR="003E4587" w:rsidRPr="00C01C00">
        <w:rPr>
          <w:sz w:val="22"/>
        </w:rPr>
        <w:t xml:space="preserve">a published article in </w:t>
      </w:r>
      <w:r w:rsidR="007944BD" w:rsidRPr="00C01C00">
        <w:rPr>
          <w:b/>
          <w:i/>
          <w:sz w:val="22"/>
        </w:rPr>
        <w:t>Advanced Powder Technology (2016)</w:t>
      </w:r>
      <w:r w:rsidR="003E4587" w:rsidRPr="00C01C00">
        <w:rPr>
          <w:b/>
          <w:sz w:val="22"/>
        </w:rPr>
        <w:t>,</w:t>
      </w:r>
      <w:r w:rsidR="003E4587" w:rsidRPr="00C01C00">
        <w:rPr>
          <w:sz w:val="22"/>
        </w:rPr>
        <w:t xml:space="preserve"> entitled </w:t>
      </w:r>
      <w:r w:rsidR="007944BD" w:rsidRPr="00C01C00">
        <w:rPr>
          <w:b/>
          <w:sz w:val="22"/>
        </w:rPr>
        <w:t>Determination of pressure drop for air flow through sintered metal porous media using a modified Ergun equation</w:t>
      </w:r>
      <w:r w:rsidR="00F94866" w:rsidRPr="00C01C00">
        <w:rPr>
          <w:b/>
          <w:i/>
          <w:sz w:val="22"/>
        </w:rPr>
        <w:t xml:space="preserve">, </w:t>
      </w:r>
      <w:r w:rsidR="004F5BF8" w:rsidRPr="00C01C00">
        <w:rPr>
          <w:sz w:val="22"/>
        </w:rPr>
        <w:t xml:space="preserve">by </w:t>
      </w:r>
      <w:proofErr w:type="spellStart"/>
      <w:r w:rsidR="007944BD" w:rsidRPr="00C01C00">
        <w:rPr>
          <w:b/>
          <w:sz w:val="22"/>
        </w:rPr>
        <w:t>Zhong</w:t>
      </w:r>
      <w:proofErr w:type="spellEnd"/>
      <w:r w:rsidR="003E4587" w:rsidRPr="00C01C00">
        <w:rPr>
          <w:b/>
          <w:sz w:val="22"/>
        </w:rPr>
        <w:t xml:space="preserve"> et al</w:t>
      </w:r>
      <w:r w:rsidRPr="00C01C00">
        <w:rPr>
          <w:sz w:val="22"/>
        </w:rPr>
        <w:t xml:space="preserve">. </w:t>
      </w:r>
      <w:r w:rsidR="00EF4C61" w:rsidRPr="00C01C00">
        <w:rPr>
          <w:sz w:val="22"/>
        </w:rPr>
        <w:t>For easy reference to the reader, we print here in its entirety the abstract in the paper.</w:t>
      </w:r>
    </w:p>
    <w:p w14:paraId="220AEA5B" w14:textId="77777777" w:rsidR="00EF4C61" w:rsidRDefault="00EF4C61">
      <w:pPr>
        <w:rPr>
          <w:sz w:val="20"/>
          <w:szCs w:val="20"/>
        </w:rPr>
      </w:pPr>
    </w:p>
    <w:p w14:paraId="17CD637A" w14:textId="77777777" w:rsidR="00EF4C61" w:rsidRPr="00C01C00" w:rsidRDefault="00EF4C61" w:rsidP="00EF4C61">
      <w:pPr>
        <w:jc w:val="center"/>
        <w:rPr>
          <w:b/>
          <w:szCs w:val="24"/>
        </w:rPr>
      </w:pPr>
      <w:r w:rsidRPr="00C01C00">
        <w:rPr>
          <w:b/>
          <w:szCs w:val="24"/>
        </w:rPr>
        <w:t>Paper Abstract</w:t>
      </w:r>
    </w:p>
    <w:p w14:paraId="5B5954BF" w14:textId="77777777" w:rsidR="005C5511" w:rsidRDefault="005C5511" w:rsidP="00EF4C61">
      <w:pPr>
        <w:jc w:val="center"/>
        <w:rPr>
          <w:b/>
          <w:sz w:val="20"/>
          <w:szCs w:val="20"/>
        </w:rPr>
      </w:pPr>
    </w:p>
    <w:p w14:paraId="0D151761" w14:textId="77777777" w:rsidR="005C5511" w:rsidRPr="00C01C00" w:rsidRDefault="005C5511" w:rsidP="005C5511">
      <w:pPr>
        <w:rPr>
          <w:sz w:val="22"/>
        </w:rPr>
      </w:pPr>
      <w:r w:rsidRPr="00C01C00">
        <w:rPr>
          <w:sz w:val="22"/>
        </w:rPr>
        <w:t xml:space="preserve">Sintered metal porous media currently play a significant role in a broad range of industrial </w:t>
      </w:r>
      <w:proofErr w:type="spellStart"/>
      <w:r w:rsidRPr="00C01C00">
        <w:rPr>
          <w:sz w:val="22"/>
        </w:rPr>
        <w:t>equipments</w:t>
      </w:r>
      <w:proofErr w:type="spellEnd"/>
      <w:r w:rsidRPr="00C01C00">
        <w:rPr>
          <w:sz w:val="22"/>
        </w:rPr>
        <w:t xml:space="preserve">. The flow properties in porous media are generally approximated by </w:t>
      </w:r>
      <w:proofErr w:type="spellStart"/>
      <w:r w:rsidRPr="00C01C00">
        <w:rPr>
          <w:sz w:val="22"/>
        </w:rPr>
        <w:t>Forcheimer</w:t>
      </w:r>
      <w:proofErr w:type="spellEnd"/>
      <w:r w:rsidRPr="00C01C00">
        <w:rPr>
          <w:sz w:val="22"/>
        </w:rPr>
        <w:t xml:space="preserve"> regime or Ergun regime. In this study, a modified Ergun equation is developed to correlate the pressure drop with flow rate. Experimental and theoretical investigations on pressure drop are conducted with a series of metal-sintered porous media. A viscous drag region and a form drag region are defined with Reynolds number R</w:t>
      </w:r>
      <w:r w:rsidRPr="00C01C00">
        <w:rPr>
          <w:sz w:val="22"/>
          <w:vertAlign w:val="subscript"/>
        </w:rPr>
        <w:t>e</w:t>
      </w:r>
      <w:r w:rsidRPr="00C01C00">
        <w:rPr>
          <w:sz w:val="22"/>
        </w:rPr>
        <w:t xml:space="preserve"> = 1 and R</w:t>
      </w:r>
      <w:r w:rsidRPr="00C01C00">
        <w:rPr>
          <w:sz w:val="22"/>
          <w:vertAlign w:val="subscript"/>
        </w:rPr>
        <w:t xml:space="preserve">e </w:t>
      </w:r>
      <w:r w:rsidRPr="00C01C00">
        <w:rPr>
          <w:sz w:val="22"/>
        </w:rPr>
        <w:t xml:space="preserve">= 10 as the boundary. The coefficient </w:t>
      </w:r>
      <w:r w:rsidRPr="00C01C00">
        <w:rPr>
          <w:rFonts w:ascii="Symbol" w:hAnsi="Symbol"/>
          <w:sz w:val="22"/>
        </w:rPr>
        <w:t></w:t>
      </w:r>
      <w:r w:rsidRPr="00C01C00">
        <w:rPr>
          <w:sz w:val="22"/>
        </w:rPr>
        <w:t xml:space="preserve"> and </w:t>
      </w:r>
      <w:r w:rsidRPr="00C01C00">
        <w:rPr>
          <w:rFonts w:ascii="Symbol" w:hAnsi="Symbol"/>
          <w:sz w:val="22"/>
        </w:rPr>
        <w:t></w:t>
      </w:r>
      <w:r w:rsidRPr="00C01C00">
        <w:rPr>
          <w:sz w:val="22"/>
        </w:rPr>
        <w:t xml:space="preserve"> in the equation are determined by, </w:t>
      </w:r>
      <w:r w:rsidRPr="00C01C00">
        <w:rPr>
          <w:rFonts w:ascii="Symbol" w:hAnsi="Symbol"/>
          <w:sz w:val="22"/>
        </w:rPr>
        <w:t></w:t>
      </w:r>
      <w:r w:rsidRPr="00C01C00">
        <w:rPr>
          <w:sz w:val="22"/>
        </w:rPr>
        <w:t xml:space="preserve"> first in the viscous drag region, then </w:t>
      </w:r>
      <w:r w:rsidRPr="00C01C00">
        <w:rPr>
          <w:rFonts w:ascii="Symbol" w:hAnsi="Symbol"/>
          <w:sz w:val="22"/>
        </w:rPr>
        <w:t></w:t>
      </w:r>
      <w:r w:rsidRPr="00C01C00">
        <w:rPr>
          <w:sz w:val="22"/>
        </w:rPr>
        <w:t xml:space="preserve"> in the form drag region. It is confirmed that theoretical pressure drop versus flow rate in terms of the modified Ergun equation provides close approximations to the experimental data. In addition, it is found that compressibility effect can aggravate the pressure drop. It is also concluded that there exists a range of transitional diameters, within which the wall effect on the pressure drop would become extraordinarily uncertain.</w:t>
      </w:r>
    </w:p>
    <w:p w14:paraId="00CBBBE2" w14:textId="77777777" w:rsidR="00AB6EF7" w:rsidRPr="00933A92" w:rsidRDefault="00AB6EF7" w:rsidP="00D437BD">
      <w:pPr>
        <w:ind w:firstLine="0"/>
        <w:rPr>
          <w:sz w:val="20"/>
          <w:szCs w:val="20"/>
        </w:rPr>
      </w:pPr>
    </w:p>
    <w:p w14:paraId="22F3896C" w14:textId="77777777" w:rsidR="00F04216" w:rsidRPr="00C304AD" w:rsidRDefault="00814BB6" w:rsidP="00814BB6">
      <w:pPr>
        <w:pStyle w:val="Body"/>
        <w:jc w:val="center"/>
        <w:rPr>
          <w:b/>
          <w:sz w:val="22"/>
        </w:rPr>
      </w:pPr>
      <w:r w:rsidRPr="00C304AD">
        <w:rPr>
          <w:b/>
          <w:sz w:val="22"/>
        </w:rPr>
        <w:t>Data Analysis</w:t>
      </w:r>
    </w:p>
    <w:p w14:paraId="5256433B" w14:textId="77777777" w:rsidR="006E7A36" w:rsidRPr="00C304AD" w:rsidRDefault="006E7A36" w:rsidP="006E7A36">
      <w:pPr>
        <w:ind w:firstLine="0"/>
        <w:rPr>
          <w:sz w:val="22"/>
        </w:rPr>
      </w:pPr>
      <w:r w:rsidRPr="00C304AD">
        <w:rPr>
          <w:sz w:val="22"/>
        </w:rPr>
        <w:t>TWG has performed an extensive evaluation of the above referenced published article utilizing the QFFM.  We commence our evaluation of the paper with an in-depth analysis of the reported data.</w:t>
      </w:r>
    </w:p>
    <w:p w14:paraId="7637B637" w14:textId="77777777" w:rsidR="006E7A36" w:rsidRPr="00C304AD" w:rsidRDefault="006E7A36" w:rsidP="00814BB6">
      <w:pPr>
        <w:pStyle w:val="Body"/>
        <w:jc w:val="center"/>
        <w:rPr>
          <w:b/>
          <w:sz w:val="22"/>
        </w:rPr>
      </w:pPr>
    </w:p>
    <w:p w14:paraId="6E963D96" w14:textId="6736E505" w:rsidR="005C5511" w:rsidRPr="00C304AD" w:rsidRDefault="005C5511" w:rsidP="005C5511">
      <w:pPr>
        <w:rPr>
          <w:sz w:val="22"/>
        </w:rPr>
      </w:pPr>
      <w:r w:rsidRPr="00C304AD">
        <w:rPr>
          <w:sz w:val="22"/>
        </w:rPr>
        <w:t>In order to evaluate the conclusions expressed in the paper concerning the value of the constants in the modified Ergun equation which are purported to be a representative model of the measured data, we compared their measured data for the Group 2 data set to the general model of the Ergun equation using the constants asserted in the paper. Fig. A herein is a replica of Fig. 5 in the paper, showing our calculated pressure drops versus mass flow rate for the 9 different in line filters used in the Group 2 data set. A comparison of these two plots establishes that we have correctly captured the measured data in our calculated values and since these values are the result of applying our fluid flow model, it establishes that we have successfully identified all the correct underlying packed conduit parameters</w:t>
      </w:r>
      <w:r w:rsidR="006F062C" w:rsidRPr="00C304AD">
        <w:rPr>
          <w:sz w:val="22"/>
        </w:rPr>
        <w:t xml:space="preserve"> as well as their values which correlate the measured values of pressure drop and flow rate.</w:t>
      </w:r>
      <w:r w:rsidRPr="00C304AD">
        <w:rPr>
          <w:sz w:val="22"/>
        </w:rPr>
        <w:t>.</w:t>
      </w:r>
    </w:p>
    <w:p w14:paraId="7F7EF3EE" w14:textId="77777777" w:rsidR="005C5511" w:rsidRDefault="005C5511" w:rsidP="005C5511">
      <w:pPr>
        <w:rPr>
          <w:sz w:val="20"/>
          <w:szCs w:val="20"/>
        </w:rPr>
      </w:pPr>
    </w:p>
    <w:p w14:paraId="71DA39BA" w14:textId="77777777" w:rsidR="005C5511" w:rsidRDefault="005C5511" w:rsidP="005C5511">
      <w:pPr>
        <w:pStyle w:val="Body"/>
        <w:jc w:val="left"/>
        <w:rPr>
          <w:b/>
          <w:szCs w:val="24"/>
        </w:rPr>
      </w:pPr>
    </w:p>
    <w:p w14:paraId="5BE58184" w14:textId="77777777" w:rsidR="005C5511" w:rsidRDefault="005C5511" w:rsidP="005C5511">
      <w:pPr>
        <w:pStyle w:val="Body"/>
        <w:jc w:val="left"/>
        <w:rPr>
          <w:b/>
          <w:szCs w:val="24"/>
        </w:rPr>
      </w:pPr>
    </w:p>
    <w:p w14:paraId="0EA682D7" w14:textId="77777777" w:rsidR="005C5511" w:rsidRDefault="005C5511" w:rsidP="005C5511">
      <w:pPr>
        <w:pStyle w:val="Body"/>
        <w:jc w:val="left"/>
        <w:rPr>
          <w:b/>
          <w:szCs w:val="24"/>
        </w:rPr>
      </w:pPr>
    </w:p>
    <w:p w14:paraId="24F63C70" w14:textId="77777777" w:rsidR="005C5511" w:rsidRDefault="005C5511" w:rsidP="005C5511">
      <w:pPr>
        <w:pStyle w:val="Body"/>
        <w:jc w:val="left"/>
        <w:rPr>
          <w:b/>
          <w:szCs w:val="24"/>
        </w:rPr>
      </w:pPr>
    </w:p>
    <w:p w14:paraId="15794F5C" w14:textId="77777777" w:rsidR="005C5511" w:rsidRDefault="005C5511" w:rsidP="005C5511">
      <w:pPr>
        <w:pStyle w:val="Body"/>
        <w:jc w:val="left"/>
        <w:rPr>
          <w:b/>
          <w:szCs w:val="24"/>
        </w:rPr>
      </w:pPr>
    </w:p>
    <w:p w14:paraId="6CE7432C" w14:textId="77777777" w:rsidR="005C5511" w:rsidRDefault="005C5511" w:rsidP="00C01C00">
      <w:pPr>
        <w:pStyle w:val="Body"/>
        <w:ind w:firstLine="0"/>
        <w:jc w:val="left"/>
        <w:rPr>
          <w:b/>
          <w:szCs w:val="24"/>
        </w:rPr>
      </w:pPr>
    </w:p>
    <w:p w14:paraId="7F08E777" w14:textId="77777777" w:rsidR="005C5511" w:rsidRDefault="005C5511" w:rsidP="005C5511">
      <w:pPr>
        <w:pStyle w:val="Body"/>
        <w:jc w:val="left"/>
        <w:rPr>
          <w:b/>
          <w:szCs w:val="24"/>
        </w:rPr>
      </w:pPr>
    </w:p>
    <w:p w14:paraId="7DDEFCD4" w14:textId="0FB074D6" w:rsidR="005C5511" w:rsidRDefault="005C5511" w:rsidP="005C5511">
      <w:pPr>
        <w:pStyle w:val="Body"/>
        <w:jc w:val="left"/>
        <w:rPr>
          <w:b/>
          <w:szCs w:val="24"/>
        </w:rPr>
      </w:pPr>
      <w:r>
        <w:rPr>
          <w:b/>
          <w:szCs w:val="24"/>
        </w:rPr>
        <w:lastRenderedPageBreak/>
        <w:t>Fig. A</w:t>
      </w:r>
    </w:p>
    <w:p w14:paraId="33D29FAE" w14:textId="2513CDE4" w:rsidR="00966624" w:rsidRDefault="005C5511" w:rsidP="00814BB6">
      <w:pPr>
        <w:pStyle w:val="Body"/>
        <w:jc w:val="center"/>
        <w:rPr>
          <w:b/>
          <w:szCs w:val="24"/>
        </w:rPr>
      </w:pPr>
      <w:r>
        <w:rPr>
          <w:noProof/>
        </w:rPr>
        <w:drawing>
          <wp:inline distT="0" distB="0" distL="0" distR="0" wp14:anchorId="03CE59EE" wp14:editId="5D160286">
            <wp:extent cx="6452596" cy="306705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449397" cy="3065529"/>
                    </a:xfrm>
                    <a:prstGeom prst="rect">
                      <a:avLst/>
                    </a:prstGeom>
                  </pic:spPr>
                </pic:pic>
              </a:graphicData>
            </a:graphic>
          </wp:inline>
        </w:drawing>
      </w:r>
    </w:p>
    <w:p w14:paraId="324492AE" w14:textId="77777777" w:rsidR="00966624" w:rsidRPr="00933A92" w:rsidRDefault="00966624" w:rsidP="00814BB6">
      <w:pPr>
        <w:pStyle w:val="Body"/>
        <w:jc w:val="center"/>
        <w:rPr>
          <w:b/>
          <w:szCs w:val="24"/>
        </w:rPr>
      </w:pPr>
    </w:p>
    <w:p w14:paraId="542FE83E" w14:textId="4E5A6CFF" w:rsidR="001075F7" w:rsidRPr="00C304AD" w:rsidRDefault="001075F7" w:rsidP="001075F7">
      <w:pPr>
        <w:rPr>
          <w:sz w:val="22"/>
        </w:rPr>
      </w:pPr>
      <w:r w:rsidRPr="00C304AD">
        <w:rPr>
          <w:sz w:val="22"/>
        </w:rPr>
        <w:t>Fig. B, on the other hand, is a plot using the Modified Ergun equation prepared by TWG which contains the constants asserted in the paper of 550.7 and 14.5 for the values of</w:t>
      </w:r>
      <w:r w:rsidRPr="00C304AD">
        <w:rPr>
          <w:rFonts w:ascii="Symbol" w:hAnsi="Symbol"/>
          <w:sz w:val="22"/>
        </w:rPr>
        <w:t></w:t>
      </w:r>
      <w:r w:rsidRPr="00C304AD">
        <w:rPr>
          <w:rFonts w:ascii="Symbol" w:hAnsi="Symbol"/>
          <w:sz w:val="22"/>
        </w:rPr>
        <w:t></w:t>
      </w:r>
      <w:r w:rsidRPr="00C304AD">
        <w:rPr>
          <w:sz w:val="22"/>
        </w:rPr>
        <w:t xml:space="preserve"> and</w:t>
      </w:r>
      <w:r w:rsidRPr="00C304AD">
        <w:rPr>
          <w:rFonts w:ascii="Symbol" w:hAnsi="Symbol"/>
          <w:sz w:val="22"/>
        </w:rPr>
        <w:t></w:t>
      </w:r>
      <w:r w:rsidRPr="00C304AD">
        <w:rPr>
          <w:rFonts w:ascii="Symbol" w:hAnsi="Symbol"/>
          <w:sz w:val="22"/>
        </w:rPr>
        <w:t></w:t>
      </w:r>
      <w:r w:rsidRPr="00C304AD">
        <w:rPr>
          <w:sz w:val="22"/>
        </w:rPr>
        <w:t xml:space="preserve">, respectively, and our back-calculated values for the underlying packed conduit parameters specified in the general form of the Ergun </w:t>
      </w:r>
      <w:r w:rsidR="006E7A36" w:rsidRPr="00C304AD">
        <w:rPr>
          <w:sz w:val="22"/>
        </w:rPr>
        <w:t>equation. A comparison of Fig. B</w:t>
      </w:r>
      <w:r w:rsidRPr="00C304AD">
        <w:rPr>
          <w:sz w:val="22"/>
        </w:rPr>
        <w:t xml:space="preserve"> herein and Fig.5 in the paper clearly demonstrates that their conclusion regarding the modified Ergun equation constants does not accurately represent their measured data. In fact, it overstates the measured pressure drop by about a factor of 4.</w:t>
      </w:r>
    </w:p>
    <w:p w14:paraId="7C88B4A8" w14:textId="77777777" w:rsidR="001075F7" w:rsidRDefault="001075F7" w:rsidP="001075F7">
      <w:pPr>
        <w:rPr>
          <w:sz w:val="20"/>
          <w:szCs w:val="20"/>
        </w:rPr>
      </w:pPr>
    </w:p>
    <w:p w14:paraId="098B18F1" w14:textId="5996780F" w:rsidR="001075F7" w:rsidRPr="005B3FD7" w:rsidRDefault="001075F7" w:rsidP="001075F7">
      <w:pPr>
        <w:rPr>
          <w:b/>
          <w:szCs w:val="24"/>
        </w:rPr>
      </w:pPr>
      <w:r w:rsidRPr="005B3FD7">
        <w:rPr>
          <w:b/>
          <w:szCs w:val="24"/>
        </w:rPr>
        <w:t>Fig. B</w:t>
      </w:r>
    </w:p>
    <w:p w14:paraId="38488415" w14:textId="77777777" w:rsidR="001075F7" w:rsidRDefault="001075F7" w:rsidP="001075F7">
      <w:pPr>
        <w:rPr>
          <w:sz w:val="20"/>
          <w:szCs w:val="20"/>
        </w:rPr>
      </w:pPr>
    </w:p>
    <w:p w14:paraId="565A8A7D" w14:textId="50FFEBC0" w:rsidR="00B308B8" w:rsidRDefault="001075F7" w:rsidP="004F5BF8">
      <w:pPr>
        <w:ind w:firstLine="0"/>
        <w:rPr>
          <w:sz w:val="20"/>
          <w:szCs w:val="20"/>
        </w:rPr>
      </w:pPr>
      <w:r>
        <w:rPr>
          <w:noProof/>
        </w:rPr>
        <w:drawing>
          <wp:inline distT="0" distB="0" distL="0" distR="0" wp14:anchorId="05040197" wp14:editId="14553D2F">
            <wp:extent cx="6067425" cy="286063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079584" cy="2866369"/>
                    </a:xfrm>
                    <a:prstGeom prst="rect">
                      <a:avLst/>
                    </a:prstGeom>
                  </pic:spPr>
                </pic:pic>
              </a:graphicData>
            </a:graphic>
          </wp:inline>
        </w:drawing>
      </w:r>
    </w:p>
    <w:p w14:paraId="71BBD904" w14:textId="77777777" w:rsidR="001075F7" w:rsidRDefault="001075F7" w:rsidP="004F5BF8">
      <w:pPr>
        <w:ind w:firstLine="0"/>
        <w:rPr>
          <w:sz w:val="20"/>
          <w:szCs w:val="20"/>
        </w:rPr>
      </w:pPr>
    </w:p>
    <w:p w14:paraId="4488772D" w14:textId="77777777" w:rsidR="001B7DE8" w:rsidRPr="00933A92" w:rsidRDefault="001B7DE8" w:rsidP="00B308B8">
      <w:pPr>
        <w:rPr>
          <w:sz w:val="20"/>
          <w:szCs w:val="20"/>
        </w:rPr>
      </w:pPr>
    </w:p>
    <w:p w14:paraId="4E817420" w14:textId="026283B0" w:rsidR="001075F7" w:rsidRPr="00C01C00" w:rsidRDefault="001075F7" w:rsidP="001075F7">
      <w:pPr>
        <w:rPr>
          <w:sz w:val="22"/>
        </w:rPr>
      </w:pPr>
      <w:r w:rsidRPr="00C01C00">
        <w:rPr>
          <w:sz w:val="22"/>
        </w:rPr>
        <w:t>Our Fig. C herein is a replica of Fig. 6 in the paper showing that our calculated values using QFFM correlate perfectly with the author’s measured values for the low pressure drop measurements.</w:t>
      </w:r>
    </w:p>
    <w:p w14:paraId="0B1C7613" w14:textId="77777777" w:rsidR="001075F7" w:rsidRPr="00C01C00" w:rsidRDefault="001075F7">
      <w:pPr>
        <w:rPr>
          <w:noProof/>
          <w:sz w:val="22"/>
        </w:rPr>
      </w:pPr>
    </w:p>
    <w:p w14:paraId="4250CC4B" w14:textId="5809CD79" w:rsidR="00B308B8" w:rsidRPr="005B3FD7" w:rsidRDefault="001075F7">
      <w:pPr>
        <w:rPr>
          <w:b/>
          <w:noProof/>
        </w:rPr>
      </w:pPr>
      <w:r w:rsidRPr="005B3FD7">
        <w:rPr>
          <w:b/>
          <w:noProof/>
        </w:rPr>
        <w:t>Fig. C</w:t>
      </w:r>
    </w:p>
    <w:p w14:paraId="195B31D6" w14:textId="77777777" w:rsidR="001075F7" w:rsidRDefault="001075F7">
      <w:pPr>
        <w:rPr>
          <w:noProof/>
        </w:rPr>
      </w:pPr>
    </w:p>
    <w:p w14:paraId="65FE0379" w14:textId="629EE0DE" w:rsidR="00F536B3" w:rsidRDefault="001075F7">
      <w:pPr>
        <w:rPr>
          <w:noProof/>
        </w:rPr>
      </w:pPr>
      <w:r>
        <w:rPr>
          <w:noProof/>
        </w:rPr>
        <w:drawing>
          <wp:inline distT="0" distB="0" distL="0" distR="0" wp14:anchorId="04259FC2" wp14:editId="4ADCF2CB">
            <wp:extent cx="6171980" cy="4067175"/>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178553" cy="4071506"/>
                    </a:xfrm>
                    <a:prstGeom prst="rect">
                      <a:avLst/>
                    </a:prstGeom>
                  </pic:spPr>
                </pic:pic>
              </a:graphicData>
            </a:graphic>
          </wp:inline>
        </w:drawing>
      </w:r>
    </w:p>
    <w:p w14:paraId="5CD819D6" w14:textId="77777777" w:rsidR="00F536B3" w:rsidRDefault="00F536B3">
      <w:pPr>
        <w:rPr>
          <w:noProof/>
        </w:rPr>
      </w:pPr>
    </w:p>
    <w:p w14:paraId="35B5BF9D" w14:textId="69C11287" w:rsidR="001075F7" w:rsidRPr="00C304AD" w:rsidRDefault="001075F7" w:rsidP="001075F7">
      <w:pPr>
        <w:rPr>
          <w:rFonts w:ascii="Times New Roman" w:hAnsi="Times New Roman" w:cs="Times New Roman"/>
          <w:sz w:val="22"/>
        </w:rPr>
      </w:pPr>
      <w:r w:rsidRPr="00C304AD">
        <w:rPr>
          <w:rFonts w:ascii="Times New Roman" w:hAnsi="Times New Roman" w:cs="Times New Roman"/>
          <w:sz w:val="22"/>
        </w:rPr>
        <w:t xml:space="preserve">In our Fig. D, we show a replica of Fig. 12 in the paper. Our plot does not correspond to the author’s plot in the paper and it directly flies in the face of the author’s assertion concerning the effect of fluid compressibility in the pressure flow relationship.  As our plot demonstrates, higher pressure </w:t>
      </w:r>
      <w:r w:rsidRPr="00C304AD">
        <w:rPr>
          <w:rFonts w:ascii="Times New Roman" w:hAnsi="Times New Roman" w:cs="Times New Roman"/>
          <w:i/>
          <w:sz w:val="22"/>
        </w:rPr>
        <w:t>is</w:t>
      </w:r>
      <w:r w:rsidRPr="00C304AD">
        <w:rPr>
          <w:rFonts w:ascii="Times New Roman" w:hAnsi="Times New Roman" w:cs="Times New Roman"/>
          <w:sz w:val="22"/>
        </w:rPr>
        <w:t xml:space="preserve"> generated with a compressible fluid for a given flow rate but there is a corresponding increase in the Reynolds number due to the higher values for fluid density and thus, on an apples to apples comparison basis, the author’s comment that  “ the dashed line for the incompressible case, exhibits a less conspicuous pressure drop, indicating that compressibility effect can aggravate the pressure drop” does not fit reality over a broad range of modified Reynolds number values.</w:t>
      </w:r>
    </w:p>
    <w:p w14:paraId="7B53FAF1" w14:textId="77777777" w:rsidR="001075F7" w:rsidRDefault="001075F7" w:rsidP="001075F7">
      <w:pPr>
        <w:rPr>
          <w:sz w:val="20"/>
          <w:szCs w:val="20"/>
        </w:rPr>
      </w:pPr>
    </w:p>
    <w:p w14:paraId="745660D4" w14:textId="77777777" w:rsidR="001075F7" w:rsidRDefault="001075F7" w:rsidP="001075F7">
      <w:pPr>
        <w:rPr>
          <w:sz w:val="20"/>
          <w:szCs w:val="20"/>
        </w:rPr>
      </w:pPr>
    </w:p>
    <w:p w14:paraId="30CDACB6" w14:textId="77777777" w:rsidR="001075F7" w:rsidRDefault="001075F7" w:rsidP="001075F7">
      <w:pPr>
        <w:rPr>
          <w:sz w:val="20"/>
          <w:szCs w:val="20"/>
        </w:rPr>
      </w:pPr>
    </w:p>
    <w:p w14:paraId="5D679A28" w14:textId="77777777" w:rsidR="001075F7" w:rsidRDefault="001075F7" w:rsidP="001075F7">
      <w:pPr>
        <w:rPr>
          <w:sz w:val="20"/>
          <w:szCs w:val="20"/>
        </w:rPr>
      </w:pPr>
    </w:p>
    <w:p w14:paraId="6A91DAC7" w14:textId="77777777" w:rsidR="001075F7" w:rsidRDefault="001075F7" w:rsidP="001075F7">
      <w:pPr>
        <w:rPr>
          <w:sz w:val="20"/>
          <w:szCs w:val="20"/>
        </w:rPr>
      </w:pPr>
    </w:p>
    <w:p w14:paraId="7882F3DC" w14:textId="77777777" w:rsidR="001075F7" w:rsidRDefault="001075F7" w:rsidP="001075F7">
      <w:pPr>
        <w:rPr>
          <w:sz w:val="20"/>
          <w:szCs w:val="20"/>
        </w:rPr>
      </w:pPr>
    </w:p>
    <w:p w14:paraId="52D22A85" w14:textId="77777777" w:rsidR="001075F7" w:rsidRDefault="001075F7" w:rsidP="001075F7">
      <w:pPr>
        <w:rPr>
          <w:sz w:val="20"/>
          <w:szCs w:val="20"/>
        </w:rPr>
      </w:pPr>
    </w:p>
    <w:p w14:paraId="63B603DC" w14:textId="77777777" w:rsidR="001075F7" w:rsidRDefault="001075F7" w:rsidP="001075F7">
      <w:pPr>
        <w:rPr>
          <w:sz w:val="20"/>
          <w:szCs w:val="20"/>
        </w:rPr>
      </w:pPr>
    </w:p>
    <w:p w14:paraId="38D70D26" w14:textId="77777777" w:rsidR="00DA5A93" w:rsidRDefault="00DA5A93" w:rsidP="00890DAC">
      <w:pPr>
        <w:ind w:firstLine="0"/>
        <w:rPr>
          <w:sz w:val="20"/>
          <w:szCs w:val="20"/>
        </w:rPr>
      </w:pPr>
    </w:p>
    <w:p w14:paraId="5FCEF393" w14:textId="21632A31" w:rsidR="001075F7" w:rsidRPr="005B3FD7" w:rsidRDefault="001075F7" w:rsidP="001075F7">
      <w:pPr>
        <w:rPr>
          <w:b/>
          <w:szCs w:val="24"/>
        </w:rPr>
      </w:pPr>
      <w:r w:rsidRPr="005B3FD7">
        <w:rPr>
          <w:b/>
          <w:szCs w:val="24"/>
        </w:rPr>
        <w:lastRenderedPageBreak/>
        <w:t>Fig. D</w:t>
      </w:r>
    </w:p>
    <w:p w14:paraId="64499F8B" w14:textId="77777777" w:rsidR="001075F7" w:rsidRDefault="001075F7" w:rsidP="001075F7">
      <w:pPr>
        <w:rPr>
          <w:sz w:val="20"/>
          <w:szCs w:val="20"/>
        </w:rPr>
      </w:pPr>
    </w:p>
    <w:p w14:paraId="777A7D8C" w14:textId="312F4CD6" w:rsidR="001075F7" w:rsidRDefault="001075F7" w:rsidP="001075F7">
      <w:pPr>
        <w:rPr>
          <w:sz w:val="20"/>
          <w:szCs w:val="20"/>
        </w:rPr>
      </w:pPr>
      <w:r>
        <w:rPr>
          <w:noProof/>
        </w:rPr>
        <w:drawing>
          <wp:inline distT="0" distB="0" distL="0" distR="0" wp14:anchorId="7EA373A6" wp14:editId="25A1F246">
            <wp:extent cx="6210300" cy="404398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6251590" cy="4070875"/>
                    </a:xfrm>
                    <a:prstGeom prst="rect">
                      <a:avLst/>
                    </a:prstGeom>
                  </pic:spPr>
                </pic:pic>
              </a:graphicData>
            </a:graphic>
          </wp:inline>
        </w:drawing>
      </w:r>
    </w:p>
    <w:p w14:paraId="6964219F" w14:textId="77777777" w:rsidR="00F536B3" w:rsidRDefault="00F536B3">
      <w:pPr>
        <w:rPr>
          <w:noProof/>
        </w:rPr>
      </w:pPr>
    </w:p>
    <w:p w14:paraId="416ACCC5" w14:textId="77777777" w:rsidR="00F536B3" w:rsidRDefault="00F536B3">
      <w:pPr>
        <w:rPr>
          <w:noProof/>
        </w:rPr>
      </w:pPr>
    </w:p>
    <w:p w14:paraId="3F3A44BE" w14:textId="77777777" w:rsidR="001075F7" w:rsidRPr="00C01C00" w:rsidRDefault="001075F7" w:rsidP="001075F7">
      <w:pPr>
        <w:jc w:val="center"/>
        <w:rPr>
          <w:b/>
          <w:szCs w:val="24"/>
        </w:rPr>
      </w:pPr>
      <w:r w:rsidRPr="00C01C00">
        <w:rPr>
          <w:b/>
          <w:szCs w:val="24"/>
        </w:rPr>
        <w:t>Discrepancy Explained</w:t>
      </w:r>
    </w:p>
    <w:p w14:paraId="396C06B7" w14:textId="77777777" w:rsidR="001075F7" w:rsidRPr="00933A92" w:rsidRDefault="001075F7" w:rsidP="001075F7">
      <w:pPr>
        <w:ind w:firstLine="0"/>
        <w:rPr>
          <w:sz w:val="20"/>
          <w:szCs w:val="20"/>
        </w:rPr>
      </w:pPr>
    </w:p>
    <w:p w14:paraId="3CE47EE1" w14:textId="41CCD5CF" w:rsidR="00F536B3" w:rsidRDefault="001075F7" w:rsidP="001075F7">
      <w:pPr>
        <w:ind w:firstLine="0"/>
        <w:rPr>
          <w:sz w:val="22"/>
        </w:rPr>
      </w:pPr>
      <w:r w:rsidRPr="00C01C00">
        <w:rPr>
          <w:sz w:val="22"/>
        </w:rPr>
        <w:t xml:space="preserve">The explanation underlying this apparent contradiction between our analysis and the authors conclusions expressed in the paper arises from the fact that the authors in their paper did not separately identify the necessary parameters in the general form of the Ergun equation and accordingly, they </w:t>
      </w:r>
      <w:r w:rsidR="006E7A36" w:rsidRPr="00C01C00">
        <w:rPr>
          <w:sz w:val="22"/>
        </w:rPr>
        <w:t>came to</w:t>
      </w:r>
      <w:r w:rsidRPr="00C01C00">
        <w:rPr>
          <w:sz w:val="22"/>
        </w:rPr>
        <w:t xml:space="preserve"> an incorrect conclusion regarding the constants in that model which represents their measured data. For instance, they did not identify the spherical particle diameter equivalent corresponding to their irregularly shaped particles. In addition, although their experimental concept was well thought out by taking flow rate and pressure drop measurements at very low pressure when the density of the compressible fluid was known, i.e. its’ value at STP, and, in addition, taking flow rate and pressure drop measurements under higher pressure when the fluid was compressed, </w:t>
      </w:r>
      <w:r w:rsidRPr="00C01C00">
        <w:rPr>
          <w:sz w:val="22"/>
          <w:u w:val="single"/>
        </w:rPr>
        <w:t>their experimental protocol was flawed</w:t>
      </w:r>
      <w:r w:rsidRPr="00C01C00">
        <w:rPr>
          <w:sz w:val="22"/>
        </w:rPr>
        <w:t xml:space="preserve"> because it did not permit them to identify the corresponding changing fluid density at the higher pressures. They would have had to have used both these entities, i.e. the spherical particle diameter equivalent as well as the fluid densities at all values of their fluid velocities in their model for the modified Ergun equation, in order to arrive at the correct conclusion regarding the constants in that equation which best represents their measured data. </w:t>
      </w:r>
      <w:r w:rsidR="00DA7D9A" w:rsidRPr="00C01C00">
        <w:rPr>
          <w:sz w:val="22"/>
        </w:rPr>
        <w:t>In addition,</w:t>
      </w:r>
      <w:r w:rsidR="00DA7D9A" w:rsidRPr="00C01C00">
        <w:rPr>
          <w:b/>
          <w:sz w:val="22"/>
        </w:rPr>
        <w:t xml:space="preserve"> </w:t>
      </w:r>
      <w:r w:rsidR="00DA7D9A" w:rsidRPr="00C01C00">
        <w:rPr>
          <w:sz w:val="22"/>
        </w:rPr>
        <w:t xml:space="preserve">the authors of this paper have taken liberties with the Ergun equation which are not permitted by the Laws of Nature. Their version of the Ergun equation expressed in their equation (6) dictates the use of the spherical particle diameter equivalent as the product of the particle </w:t>
      </w:r>
      <w:proofErr w:type="spellStart"/>
      <w:r w:rsidR="00DA7D9A" w:rsidRPr="00C01C00">
        <w:rPr>
          <w:sz w:val="22"/>
        </w:rPr>
        <w:t>sphericity</w:t>
      </w:r>
      <w:proofErr w:type="spellEnd"/>
      <w:r w:rsidR="00DA7D9A" w:rsidRPr="00C01C00">
        <w:rPr>
          <w:sz w:val="22"/>
        </w:rPr>
        <w:t xml:space="preserve"> </w:t>
      </w:r>
      <w:r w:rsidR="00DA7D9A" w:rsidRPr="00C01C00">
        <w:rPr>
          <w:rFonts w:ascii="Symbol" w:hAnsi="Symbol"/>
          <w:sz w:val="22"/>
        </w:rPr>
        <w:t></w:t>
      </w:r>
      <w:r w:rsidR="00DA7D9A" w:rsidRPr="00C01C00">
        <w:rPr>
          <w:sz w:val="22"/>
        </w:rPr>
        <w:t xml:space="preserve"> and the measured particle diameter D</w:t>
      </w:r>
      <w:r w:rsidR="00DA7D9A" w:rsidRPr="00C01C00">
        <w:rPr>
          <w:sz w:val="22"/>
          <w:vertAlign w:val="subscript"/>
        </w:rPr>
        <w:t>P</w:t>
      </w:r>
      <w:r w:rsidR="00DA7D9A" w:rsidRPr="00C01C00">
        <w:rPr>
          <w:sz w:val="22"/>
        </w:rPr>
        <w:t>. In addition, the value of the parameter</w:t>
      </w:r>
      <w:r w:rsidR="00DA7D9A" w:rsidRPr="00C01C00">
        <w:rPr>
          <w:rFonts w:ascii="Symbol" w:hAnsi="Symbol"/>
          <w:sz w:val="22"/>
        </w:rPr>
        <w:t></w:t>
      </w:r>
      <w:r w:rsidR="00DA7D9A" w:rsidRPr="00C01C00">
        <w:rPr>
          <w:rFonts w:ascii="Symbol" w:hAnsi="Symbol"/>
          <w:sz w:val="22"/>
        </w:rPr>
        <w:t></w:t>
      </w:r>
      <w:r w:rsidR="00DA7D9A" w:rsidRPr="00C01C00">
        <w:rPr>
          <w:rFonts w:ascii="Symbol" w:hAnsi="Symbol"/>
          <w:sz w:val="22"/>
        </w:rPr>
        <w:t></w:t>
      </w:r>
      <w:r w:rsidR="00DA7D9A" w:rsidRPr="00C01C00">
        <w:rPr>
          <w:rFonts w:ascii="Times New Roman" w:hAnsi="Times New Roman" w:cs="Times New Roman"/>
          <w:sz w:val="22"/>
        </w:rPr>
        <w:t>, also in their equation (6)</w:t>
      </w:r>
      <w:r w:rsidR="00DA7D9A" w:rsidRPr="00C01C00">
        <w:rPr>
          <w:sz w:val="22"/>
        </w:rPr>
        <w:t xml:space="preserve"> representing the fluid density must be that value </w:t>
      </w:r>
      <w:r w:rsidR="00DA7D9A" w:rsidRPr="00C01C00">
        <w:rPr>
          <w:sz w:val="22"/>
        </w:rPr>
        <w:lastRenderedPageBreak/>
        <w:t xml:space="preserve">corresponding to the actual fluid density </w:t>
      </w:r>
      <w:r w:rsidR="00DA7D9A" w:rsidRPr="00C01C00">
        <w:rPr>
          <w:sz w:val="22"/>
          <w:u w:val="single"/>
        </w:rPr>
        <w:t>within the packed bed</w:t>
      </w:r>
      <w:r w:rsidR="00DA7D9A" w:rsidRPr="00C01C00">
        <w:rPr>
          <w:sz w:val="22"/>
        </w:rPr>
        <w:t xml:space="preserve"> when the pressure drop measurements were recorded.   The authors did not follow this teaching in their application of the modified Ergun equation to their measured data. Accordingly</w:t>
      </w:r>
      <w:proofErr w:type="gramStart"/>
      <w:r w:rsidR="00DA7D9A" w:rsidRPr="00C01C00">
        <w:rPr>
          <w:sz w:val="22"/>
        </w:rPr>
        <w:t xml:space="preserve">, </w:t>
      </w:r>
      <w:r w:rsidR="00953D52">
        <w:rPr>
          <w:sz w:val="22"/>
        </w:rPr>
        <w:t xml:space="preserve"> their</w:t>
      </w:r>
      <w:proofErr w:type="gramEnd"/>
      <w:r w:rsidR="00953D52">
        <w:rPr>
          <w:sz w:val="22"/>
        </w:rPr>
        <w:t xml:space="preserve"> </w:t>
      </w:r>
      <w:r w:rsidR="006E7A36" w:rsidRPr="00C01C00">
        <w:rPr>
          <w:sz w:val="22"/>
        </w:rPr>
        <w:t>conclusions</w:t>
      </w:r>
      <w:r w:rsidR="00DA7D9A" w:rsidRPr="00C01C00">
        <w:rPr>
          <w:sz w:val="22"/>
        </w:rPr>
        <w:t xml:space="preserve"> </w:t>
      </w:r>
      <w:r w:rsidR="006E7A36" w:rsidRPr="00C01C00">
        <w:rPr>
          <w:sz w:val="22"/>
        </w:rPr>
        <w:t>as to</w:t>
      </w:r>
      <w:r w:rsidR="00DA7D9A" w:rsidRPr="00C01C00">
        <w:rPr>
          <w:sz w:val="22"/>
        </w:rPr>
        <w:t xml:space="preserve"> the value of the</w:t>
      </w:r>
      <w:r w:rsidR="006E7A36" w:rsidRPr="00C01C00">
        <w:rPr>
          <w:sz w:val="22"/>
        </w:rPr>
        <w:t xml:space="preserve"> equation</w:t>
      </w:r>
      <w:r w:rsidR="00DA7D9A" w:rsidRPr="00C01C00">
        <w:rPr>
          <w:sz w:val="22"/>
        </w:rPr>
        <w:t xml:space="preserve"> constants are </w:t>
      </w:r>
      <w:r w:rsidR="006E7A36" w:rsidRPr="00C01C00">
        <w:rPr>
          <w:sz w:val="22"/>
        </w:rPr>
        <w:t>based upon flawed data</w:t>
      </w:r>
      <w:r w:rsidR="00DA7D9A" w:rsidRPr="00C01C00">
        <w:rPr>
          <w:sz w:val="22"/>
        </w:rPr>
        <w:t>.</w:t>
      </w:r>
    </w:p>
    <w:p w14:paraId="0E53064C" w14:textId="77777777" w:rsidR="0059671A" w:rsidRPr="00C01C00" w:rsidRDefault="0059671A" w:rsidP="001075F7">
      <w:pPr>
        <w:ind w:firstLine="0"/>
        <w:rPr>
          <w:b/>
          <w:sz w:val="22"/>
        </w:rPr>
      </w:pPr>
    </w:p>
    <w:p w14:paraId="13F9FCF6" w14:textId="786A2E86" w:rsidR="001075F7" w:rsidRPr="005B3FD7" w:rsidRDefault="001075F7" w:rsidP="001075F7">
      <w:pPr>
        <w:ind w:firstLine="0"/>
        <w:rPr>
          <w:b/>
          <w:sz w:val="20"/>
          <w:szCs w:val="20"/>
        </w:rPr>
      </w:pPr>
      <w:r w:rsidRPr="005B3FD7">
        <w:rPr>
          <w:b/>
          <w:noProof/>
        </w:rPr>
        <w:t>Fig. E</w:t>
      </w:r>
    </w:p>
    <w:p w14:paraId="07F0C10A" w14:textId="77777777" w:rsidR="0001294D" w:rsidRDefault="0001294D" w:rsidP="009F702A">
      <w:pPr>
        <w:rPr>
          <w:sz w:val="20"/>
          <w:szCs w:val="20"/>
        </w:rPr>
      </w:pPr>
    </w:p>
    <w:p w14:paraId="2D416063" w14:textId="38F87DCB" w:rsidR="006436D8" w:rsidRDefault="001075F7" w:rsidP="009F702A">
      <w:pPr>
        <w:rPr>
          <w:sz w:val="20"/>
          <w:szCs w:val="20"/>
        </w:rPr>
      </w:pPr>
      <w:r>
        <w:rPr>
          <w:noProof/>
        </w:rPr>
        <w:drawing>
          <wp:inline distT="0" distB="0" distL="0" distR="0" wp14:anchorId="2FFE9D0E" wp14:editId="17C11412">
            <wp:extent cx="6314874" cy="50006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6316578" cy="5001975"/>
                    </a:xfrm>
                    <a:prstGeom prst="rect">
                      <a:avLst/>
                    </a:prstGeom>
                  </pic:spPr>
                </pic:pic>
              </a:graphicData>
            </a:graphic>
          </wp:inline>
        </w:drawing>
      </w:r>
    </w:p>
    <w:p w14:paraId="401B8670" w14:textId="77777777" w:rsidR="006436D8" w:rsidRPr="00C01C00" w:rsidRDefault="006436D8" w:rsidP="009F702A">
      <w:pPr>
        <w:rPr>
          <w:sz w:val="22"/>
        </w:rPr>
      </w:pPr>
    </w:p>
    <w:p w14:paraId="405BA26A" w14:textId="2711221F" w:rsidR="00ED5268" w:rsidRPr="00C01C00" w:rsidRDefault="001075F7" w:rsidP="00260A48">
      <w:pPr>
        <w:rPr>
          <w:sz w:val="22"/>
        </w:rPr>
      </w:pPr>
      <w:r w:rsidRPr="00C01C00">
        <w:rPr>
          <w:sz w:val="22"/>
        </w:rPr>
        <w:t>In Fig. E</w:t>
      </w:r>
      <w:r w:rsidR="00ED5268" w:rsidRPr="00C01C00">
        <w:rPr>
          <w:sz w:val="22"/>
        </w:rPr>
        <w:t xml:space="preserve"> herein, we have provided our validation of the </w:t>
      </w:r>
      <w:proofErr w:type="gramStart"/>
      <w:r w:rsidR="00ED5268" w:rsidRPr="00C01C00">
        <w:rPr>
          <w:sz w:val="22"/>
        </w:rPr>
        <w:t>paper’s</w:t>
      </w:r>
      <w:proofErr w:type="gramEnd"/>
      <w:r w:rsidR="00ED5268" w:rsidRPr="00C01C00">
        <w:rPr>
          <w:sz w:val="22"/>
        </w:rPr>
        <w:t xml:space="preserve"> corrected data by a comparison of the data to Quinn’s La</w:t>
      </w:r>
      <w:r w:rsidRPr="00C01C00">
        <w:rPr>
          <w:sz w:val="22"/>
        </w:rPr>
        <w:t>w</w:t>
      </w:r>
      <w:r w:rsidR="00ED5268" w:rsidRPr="00C01C00">
        <w:rPr>
          <w:sz w:val="22"/>
        </w:rPr>
        <w:t>. This normalized relationship is presented herein in the form of a plot of P</w:t>
      </w:r>
      <w:r w:rsidR="00ED5268" w:rsidRPr="00C01C00">
        <w:rPr>
          <w:sz w:val="22"/>
          <w:vertAlign w:val="subscript"/>
        </w:rPr>
        <w:t>Q</w:t>
      </w:r>
      <w:r w:rsidR="00ED5268" w:rsidRPr="00C01C00">
        <w:rPr>
          <w:sz w:val="22"/>
        </w:rPr>
        <w:t xml:space="preserve"> versus Q</w:t>
      </w:r>
      <w:r w:rsidR="00ED5268" w:rsidRPr="00C01C00">
        <w:rPr>
          <w:sz w:val="22"/>
          <w:vertAlign w:val="subscript"/>
        </w:rPr>
        <w:t xml:space="preserve">C, </w:t>
      </w:r>
      <w:r w:rsidR="00ED5268" w:rsidRPr="00C01C00">
        <w:rPr>
          <w:sz w:val="22"/>
        </w:rPr>
        <w:t>which</w:t>
      </w:r>
      <w:r w:rsidR="00ED5268" w:rsidRPr="00C01C00">
        <w:rPr>
          <w:sz w:val="22"/>
          <w:vertAlign w:val="subscript"/>
        </w:rPr>
        <w:t xml:space="preserve"> </w:t>
      </w:r>
      <w:r w:rsidR="00ED5268" w:rsidRPr="00C01C00">
        <w:rPr>
          <w:sz w:val="22"/>
        </w:rPr>
        <w:t xml:space="preserve">is the frame of reference of Quinn’s Law. This frame of reference is a transformation derived from the dimensional fluid flow relationship embedded in the QFFM. The relationship between these two unique reduced Quinn parameters is </w:t>
      </w:r>
      <w:r w:rsidR="00ED5268" w:rsidRPr="00C01C00">
        <w:rPr>
          <w:i/>
          <w:sz w:val="22"/>
        </w:rPr>
        <w:t>linear</w:t>
      </w:r>
      <w:r w:rsidR="00274038" w:rsidRPr="00C01C00">
        <w:rPr>
          <w:sz w:val="22"/>
        </w:rPr>
        <w:t>. However,</w:t>
      </w:r>
      <w:r w:rsidR="00ED5268" w:rsidRPr="00C01C00">
        <w:rPr>
          <w:sz w:val="22"/>
        </w:rPr>
        <w:t xml:space="preserve"> we chose to present it as a </w:t>
      </w:r>
      <w:r w:rsidR="00ED5268" w:rsidRPr="00C01C00">
        <w:rPr>
          <w:i/>
          <w:sz w:val="22"/>
        </w:rPr>
        <w:t>log-log plot</w:t>
      </w:r>
      <w:r w:rsidR="00ED5268" w:rsidRPr="00C01C00">
        <w:rPr>
          <w:sz w:val="22"/>
        </w:rPr>
        <w:t xml:space="preserve"> herein to provide emphasis at both extremes of the fluid flow regime. This plot is based upon both our own experimental data and </w:t>
      </w:r>
      <w:r w:rsidR="00ED5268" w:rsidRPr="00C01C00">
        <w:rPr>
          <w:i/>
          <w:sz w:val="22"/>
        </w:rPr>
        <w:t>independent accepted classical reference data</w:t>
      </w:r>
      <w:r w:rsidR="00ED5268" w:rsidRPr="00C01C00">
        <w:rPr>
          <w:sz w:val="22"/>
        </w:rPr>
        <w:t xml:space="preserve"> which cover flow in both packed and empty conduits, over the entire fluid flow regime.  (Note that the three distinct flow regimes of laminar, transitional and turbulent are clearly marked in the log-log plot.)  As can be seen, the data reported in this paper, as corrected and as displayed in the form of a plot of P</w:t>
      </w:r>
      <w:r w:rsidR="00ED5268" w:rsidRPr="00C01C00">
        <w:rPr>
          <w:sz w:val="22"/>
          <w:vertAlign w:val="subscript"/>
        </w:rPr>
        <w:t>Q</w:t>
      </w:r>
      <w:r w:rsidR="00ED5268" w:rsidRPr="00C01C00">
        <w:rPr>
          <w:sz w:val="22"/>
        </w:rPr>
        <w:t xml:space="preserve"> versus </w:t>
      </w:r>
      <w:proofErr w:type="gramStart"/>
      <w:r w:rsidR="00ED5268" w:rsidRPr="00C01C00">
        <w:rPr>
          <w:sz w:val="22"/>
        </w:rPr>
        <w:t>Q</w:t>
      </w:r>
      <w:r w:rsidR="00ED5268" w:rsidRPr="00C01C00">
        <w:rPr>
          <w:sz w:val="22"/>
          <w:vertAlign w:val="subscript"/>
        </w:rPr>
        <w:t>C ,</w:t>
      </w:r>
      <w:proofErr w:type="gramEnd"/>
      <w:r w:rsidR="00ED5268" w:rsidRPr="00C01C00">
        <w:rPr>
          <w:sz w:val="22"/>
          <w:vertAlign w:val="subscript"/>
        </w:rPr>
        <w:t xml:space="preserve"> </w:t>
      </w:r>
      <w:r w:rsidR="00ED5268" w:rsidRPr="00C01C00">
        <w:rPr>
          <w:sz w:val="22"/>
        </w:rPr>
        <w:t>lines up perfectly with Quinn’s Law</w:t>
      </w:r>
    </w:p>
    <w:p w14:paraId="3D55BB87" w14:textId="77777777" w:rsidR="00630FCC" w:rsidRPr="00C01C00" w:rsidRDefault="00630FCC" w:rsidP="00C621CC">
      <w:pPr>
        <w:ind w:firstLine="0"/>
        <w:rPr>
          <w:sz w:val="22"/>
        </w:rPr>
      </w:pPr>
    </w:p>
    <w:p w14:paraId="2E295E5B" w14:textId="3196D147" w:rsidR="00B40BD4" w:rsidRPr="00C01C00" w:rsidRDefault="00630FCC" w:rsidP="005C5A4B">
      <w:pPr>
        <w:ind w:firstLine="0"/>
        <w:rPr>
          <w:sz w:val="22"/>
        </w:rPr>
      </w:pPr>
      <w:r w:rsidRPr="00C01C00">
        <w:rPr>
          <w:sz w:val="22"/>
        </w:rPr>
        <w:t xml:space="preserve">[Note: we do not herein provide the back-up for the validation of the </w:t>
      </w:r>
      <w:r w:rsidR="00352A4D" w:rsidRPr="00C01C00">
        <w:rPr>
          <w:sz w:val="22"/>
        </w:rPr>
        <w:t xml:space="preserve">plot of Quinn’s Law depicted in our </w:t>
      </w:r>
      <w:r w:rsidR="00260A48" w:rsidRPr="00C01C00">
        <w:rPr>
          <w:sz w:val="22"/>
        </w:rPr>
        <w:t>Fig. B. For a description of the</w:t>
      </w:r>
      <w:r w:rsidR="00352A4D" w:rsidRPr="00C01C00">
        <w:rPr>
          <w:sz w:val="22"/>
        </w:rPr>
        <w:t xml:space="preserve"> sources, both personal to TWG and from independent accepted classical references, </w:t>
      </w:r>
      <w:r w:rsidR="00260A48" w:rsidRPr="00C01C00">
        <w:rPr>
          <w:sz w:val="22"/>
        </w:rPr>
        <w:t xml:space="preserve">on the basis of which the Quinn’s Law plot was validated, </w:t>
      </w:r>
      <w:r w:rsidR="00352A4D" w:rsidRPr="00C01C00">
        <w:rPr>
          <w:sz w:val="22"/>
        </w:rPr>
        <w:t xml:space="preserve">see </w:t>
      </w:r>
      <w:r w:rsidR="00274038" w:rsidRPr="00C01C00">
        <w:rPr>
          <w:sz w:val="22"/>
        </w:rPr>
        <w:t>the general introduction to this</w:t>
      </w:r>
      <w:r w:rsidR="00352A4D" w:rsidRPr="00C01C00">
        <w:rPr>
          <w:sz w:val="22"/>
        </w:rPr>
        <w:t xml:space="preserve"> Universal Published Paper Review</w:t>
      </w:r>
      <w:r w:rsidR="00274038" w:rsidRPr="00C01C00">
        <w:rPr>
          <w:sz w:val="22"/>
        </w:rPr>
        <w:t xml:space="preserve"> tab</w:t>
      </w:r>
      <w:r w:rsidR="006436D8" w:rsidRPr="00C01C00">
        <w:rPr>
          <w:sz w:val="22"/>
        </w:rPr>
        <w:t>.</w:t>
      </w:r>
    </w:p>
    <w:p w14:paraId="4689CEAE" w14:textId="77777777" w:rsidR="00A42F85" w:rsidRPr="00C01C00" w:rsidRDefault="00A42F85" w:rsidP="005C5A4B">
      <w:pPr>
        <w:ind w:firstLine="0"/>
        <w:rPr>
          <w:sz w:val="22"/>
        </w:rPr>
      </w:pPr>
    </w:p>
    <w:p w14:paraId="27209314" w14:textId="77777777" w:rsidR="00ED2F8E" w:rsidRDefault="00ED2F8E" w:rsidP="005C5A4B">
      <w:pPr>
        <w:ind w:firstLine="0"/>
        <w:rPr>
          <w:sz w:val="20"/>
          <w:szCs w:val="20"/>
        </w:rPr>
      </w:pPr>
    </w:p>
    <w:p w14:paraId="27B73C96" w14:textId="77777777" w:rsidR="00ED2F8E" w:rsidRPr="00933A92" w:rsidRDefault="00ED2F8E" w:rsidP="005C5A4B">
      <w:pPr>
        <w:ind w:firstLine="0"/>
        <w:rPr>
          <w:sz w:val="20"/>
          <w:szCs w:val="20"/>
        </w:rPr>
      </w:pPr>
    </w:p>
    <w:p w14:paraId="04158FA5" w14:textId="77777777" w:rsidR="005C05D4" w:rsidRPr="00933A92" w:rsidRDefault="003D0C73" w:rsidP="003D0C73">
      <w:pPr>
        <w:ind w:firstLine="0"/>
        <w:rPr>
          <w:b/>
          <w:szCs w:val="24"/>
        </w:rPr>
      </w:pPr>
      <w:r w:rsidRPr="00933A92">
        <w:rPr>
          <w:sz w:val="20"/>
          <w:szCs w:val="20"/>
        </w:rPr>
        <w:t xml:space="preserve">                                                                           </w:t>
      </w:r>
      <w:proofErr w:type="gramStart"/>
      <w:r w:rsidR="00641B67" w:rsidRPr="00933A92">
        <w:rPr>
          <w:b/>
          <w:szCs w:val="24"/>
        </w:rPr>
        <w:t>Conclusion.</w:t>
      </w:r>
      <w:proofErr w:type="gramEnd"/>
    </w:p>
    <w:p w14:paraId="4A346477" w14:textId="402B1CB4" w:rsidR="005C05D4" w:rsidRPr="00C01C00" w:rsidRDefault="00B1373A" w:rsidP="00BE1E85">
      <w:pPr>
        <w:ind w:firstLine="720"/>
        <w:rPr>
          <w:i/>
          <w:sz w:val="22"/>
        </w:rPr>
      </w:pPr>
      <w:r w:rsidRPr="00C01C00">
        <w:rPr>
          <w:sz w:val="22"/>
        </w:rPr>
        <w:t>We conclude that the results in this paper</w:t>
      </w:r>
      <w:r w:rsidR="00727ED4" w:rsidRPr="00C01C00">
        <w:rPr>
          <w:sz w:val="22"/>
        </w:rPr>
        <w:t xml:space="preserve"> suffer </w:t>
      </w:r>
      <w:r w:rsidR="004E0F26" w:rsidRPr="00C01C00">
        <w:rPr>
          <w:sz w:val="22"/>
        </w:rPr>
        <w:t>from deficiencies</w:t>
      </w:r>
      <w:r w:rsidR="00727ED4" w:rsidRPr="00C01C00">
        <w:rPr>
          <w:sz w:val="22"/>
        </w:rPr>
        <w:t xml:space="preserve"> in</w:t>
      </w:r>
      <w:r w:rsidRPr="00C01C00">
        <w:rPr>
          <w:sz w:val="22"/>
        </w:rPr>
        <w:t xml:space="preserve"> the experimental protocols used in the experiments. As a result, there is a mismatch between the measured variables and the measured pressure drop. This mismatch is only </w:t>
      </w:r>
      <w:r w:rsidRPr="00C01C00">
        <w:rPr>
          <w:i/>
          <w:sz w:val="22"/>
        </w:rPr>
        <w:t>apparent</w:t>
      </w:r>
      <w:r w:rsidR="000828DA" w:rsidRPr="00C01C00">
        <w:rPr>
          <w:i/>
          <w:sz w:val="22"/>
        </w:rPr>
        <w:t xml:space="preserve"> and quantifiable</w:t>
      </w:r>
      <w:r w:rsidRPr="00C01C00">
        <w:rPr>
          <w:sz w:val="22"/>
        </w:rPr>
        <w:t xml:space="preserve"> in </w:t>
      </w:r>
      <w:r w:rsidR="000828DA" w:rsidRPr="00C01C00">
        <w:rPr>
          <w:sz w:val="22"/>
        </w:rPr>
        <w:t>the context of the</w:t>
      </w:r>
      <w:r w:rsidRPr="00C01C00">
        <w:rPr>
          <w:sz w:val="22"/>
        </w:rPr>
        <w:t xml:space="preserve"> QFFM and</w:t>
      </w:r>
      <w:r w:rsidR="000828DA" w:rsidRPr="00C01C00">
        <w:rPr>
          <w:sz w:val="22"/>
        </w:rPr>
        <w:t>, therefore,</w:t>
      </w:r>
      <w:r w:rsidRPr="00C01C00">
        <w:rPr>
          <w:sz w:val="22"/>
        </w:rPr>
        <w:t xml:space="preserve"> can only be corrected using this model. </w:t>
      </w:r>
      <w:r w:rsidR="001007F0" w:rsidRPr="00C01C00">
        <w:rPr>
          <w:sz w:val="22"/>
        </w:rPr>
        <w:t xml:space="preserve">Accordingly, since the authors did not have access to Quinn’s Law when they wrote the paper, they </w:t>
      </w:r>
      <w:r w:rsidR="005019D3" w:rsidRPr="00C01C00">
        <w:rPr>
          <w:i/>
          <w:sz w:val="22"/>
        </w:rPr>
        <w:t xml:space="preserve">could not have </w:t>
      </w:r>
      <w:r w:rsidR="005019D3" w:rsidRPr="00C01C00">
        <w:rPr>
          <w:sz w:val="22"/>
        </w:rPr>
        <w:t>corrected</w:t>
      </w:r>
      <w:r w:rsidR="001007F0" w:rsidRPr="00C01C00">
        <w:rPr>
          <w:sz w:val="22"/>
        </w:rPr>
        <w:t xml:space="preserve"> the data before</w:t>
      </w:r>
      <w:r w:rsidR="00727ED4" w:rsidRPr="00C01C00">
        <w:rPr>
          <w:sz w:val="22"/>
        </w:rPr>
        <w:t xml:space="preserve"> attempting to rationalize it </w:t>
      </w:r>
      <w:r w:rsidR="004E0F26" w:rsidRPr="00C01C00">
        <w:rPr>
          <w:sz w:val="22"/>
        </w:rPr>
        <w:t>by applying</w:t>
      </w:r>
      <w:r w:rsidR="00ED2F8E" w:rsidRPr="00C01C00">
        <w:rPr>
          <w:sz w:val="22"/>
        </w:rPr>
        <w:t xml:space="preserve"> the model of Ergun</w:t>
      </w:r>
      <w:r w:rsidR="001007F0" w:rsidRPr="00C01C00">
        <w:rPr>
          <w:sz w:val="22"/>
        </w:rPr>
        <w:t xml:space="preserve">. </w:t>
      </w:r>
      <w:r w:rsidR="00E05F1B" w:rsidRPr="00C01C00">
        <w:rPr>
          <w:sz w:val="22"/>
        </w:rPr>
        <w:t>This</w:t>
      </w:r>
      <w:r w:rsidR="003021F0" w:rsidRPr="00C01C00">
        <w:rPr>
          <w:sz w:val="22"/>
        </w:rPr>
        <w:t xml:space="preserve"> inherent</w:t>
      </w:r>
      <w:r w:rsidR="00E05F1B" w:rsidRPr="00C01C00">
        <w:rPr>
          <w:sz w:val="22"/>
        </w:rPr>
        <w:t xml:space="preserve"> tendency to </w:t>
      </w:r>
      <w:r w:rsidR="00E05F1B" w:rsidRPr="00C01C00">
        <w:rPr>
          <w:i/>
          <w:sz w:val="22"/>
        </w:rPr>
        <w:t>modify</w:t>
      </w:r>
      <w:r w:rsidR="00E05F1B" w:rsidRPr="00C01C00">
        <w:rPr>
          <w:sz w:val="22"/>
        </w:rPr>
        <w:t xml:space="preserve"> existing equations</w:t>
      </w:r>
      <w:r w:rsidR="00854C31" w:rsidRPr="00C01C00">
        <w:rPr>
          <w:sz w:val="22"/>
        </w:rPr>
        <w:t xml:space="preserve"> to correlate </w:t>
      </w:r>
      <w:r w:rsidR="00854C31" w:rsidRPr="00C01C00">
        <w:rPr>
          <w:i/>
          <w:sz w:val="22"/>
        </w:rPr>
        <w:t>unsubstantiated</w:t>
      </w:r>
      <w:r w:rsidR="00854C31" w:rsidRPr="00C01C00">
        <w:rPr>
          <w:sz w:val="22"/>
        </w:rPr>
        <w:t xml:space="preserve"> empirical measurements</w:t>
      </w:r>
      <w:r w:rsidR="00E05F1B" w:rsidRPr="00C01C00">
        <w:rPr>
          <w:sz w:val="22"/>
        </w:rPr>
        <w:t xml:space="preserve"> has long since contributed to the confusion that exists in this field of study  and has</w:t>
      </w:r>
      <w:r w:rsidR="003021F0" w:rsidRPr="00C01C00">
        <w:rPr>
          <w:sz w:val="22"/>
        </w:rPr>
        <w:t xml:space="preserve"> had</w:t>
      </w:r>
      <w:r w:rsidR="00E05F1B" w:rsidRPr="00C01C00">
        <w:rPr>
          <w:sz w:val="22"/>
        </w:rPr>
        <w:t xml:space="preserve"> a tendency to create the </w:t>
      </w:r>
      <w:r w:rsidR="00E05F1B" w:rsidRPr="00C01C00">
        <w:rPr>
          <w:i/>
          <w:sz w:val="22"/>
        </w:rPr>
        <w:t>false illusion</w:t>
      </w:r>
      <w:r w:rsidR="003021F0" w:rsidRPr="00C01C00">
        <w:rPr>
          <w:sz w:val="22"/>
        </w:rPr>
        <w:t xml:space="preserve"> that these so-called conventional equations are of some </w:t>
      </w:r>
      <w:r w:rsidR="003021F0" w:rsidRPr="00C01C00">
        <w:rPr>
          <w:i/>
          <w:sz w:val="22"/>
        </w:rPr>
        <w:t xml:space="preserve">value </w:t>
      </w:r>
      <w:r w:rsidR="003021F0" w:rsidRPr="00C01C00">
        <w:rPr>
          <w:sz w:val="22"/>
        </w:rPr>
        <w:t>when</w:t>
      </w:r>
      <w:r w:rsidR="009C1C7E" w:rsidRPr="00C01C00">
        <w:rPr>
          <w:sz w:val="22"/>
        </w:rPr>
        <w:t>,</w:t>
      </w:r>
      <w:r w:rsidR="003021F0" w:rsidRPr="00C01C00">
        <w:rPr>
          <w:sz w:val="22"/>
        </w:rPr>
        <w:t xml:space="preserve"> in reality</w:t>
      </w:r>
      <w:r w:rsidR="009C1C7E" w:rsidRPr="00C01C00">
        <w:rPr>
          <w:sz w:val="22"/>
        </w:rPr>
        <w:t>,</w:t>
      </w:r>
      <w:r w:rsidR="003021F0" w:rsidRPr="00C01C00">
        <w:rPr>
          <w:sz w:val="22"/>
        </w:rPr>
        <w:t xml:space="preserve"> they are nothing more than </w:t>
      </w:r>
      <w:r w:rsidR="003021F0" w:rsidRPr="00C01C00">
        <w:rPr>
          <w:i/>
          <w:sz w:val="22"/>
        </w:rPr>
        <w:t xml:space="preserve">invalid </w:t>
      </w:r>
      <w:r w:rsidR="003021F0" w:rsidRPr="00C01C00">
        <w:rPr>
          <w:sz w:val="22"/>
        </w:rPr>
        <w:t>relationships.</w:t>
      </w:r>
    </w:p>
    <w:p w14:paraId="56FEF38F" w14:textId="77777777" w:rsidR="00AC301C" w:rsidRPr="00C01C00" w:rsidRDefault="00AC301C" w:rsidP="005C5A4B">
      <w:pPr>
        <w:ind w:firstLine="0"/>
        <w:rPr>
          <w:b/>
          <w:sz w:val="22"/>
        </w:rPr>
      </w:pPr>
    </w:p>
    <w:p w14:paraId="0DD295FC" w14:textId="547D6FDC" w:rsidR="001D5288" w:rsidRPr="00C01C00" w:rsidRDefault="00727ED4" w:rsidP="00EB2390">
      <w:pPr>
        <w:ind w:firstLine="0"/>
        <w:rPr>
          <w:sz w:val="22"/>
        </w:rPr>
      </w:pPr>
      <w:r w:rsidRPr="00C01C00">
        <w:rPr>
          <w:sz w:val="22"/>
        </w:rPr>
        <w:t>Moreover, e</w:t>
      </w:r>
      <w:r w:rsidR="003865F8" w:rsidRPr="00C01C00">
        <w:rPr>
          <w:sz w:val="22"/>
        </w:rPr>
        <w:t>ven if the authors applied the classical</w:t>
      </w:r>
      <w:r w:rsidR="00FF102F" w:rsidRPr="00C01C00">
        <w:rPr>
          <w:sz w:val="22"/>
          <w:u w:val="single"/>
        </w:rPr>
        <w:t xml:space="preserve"> unmodified</w:t>
      </w:r>
      <w:r w:rsidR="003865F8" w:rsidRPr="00C01C00">
        <w:rPr>
          <w:sz w:val="22"/>
        </w:rPr>
        <w:t xml:space="preserve"> e</w:t>
      </w:r>
      <w:r w:rsidR="00097763" w:rsidRPr="00C01C00">
        <w:rPr>
          <w:sz w:val="22"/>
        </w:rPr>
        <w:t>quation</w:t>
      </w:r>
      <w:r w:rsidR="00ED2F8E" w:rsidRPr="00C01C00">
        <w:rPr>
          <w:sz w:val="22"/>
        </w:rPr>
        <w:t xml:space="preserve"> of Ergun</w:t>
      </w:r>
      <w:r w:rsidR="003865F8" w:rsidRPr="00C01C00">
        <w:rPr>
          <w:sz w:val="22"/>
        </w:rPr>
        <w:t>, f</w:t>
      </w:r>
      <w:r w:rsidR="00C309ED" w:rsidRPr="00C01C00">
        <w:rPr>
          <w:sz w:val="22"/>
        </w:rPr>
        <w:t>or instance, or their own newly-</w:t>
      </w:r>
      <w:r w:rsidR="003865F8" w:rsidRPr="00C01C00">
        <w:rPr>
          <w:sz w:val="22"/>
        </w:rPr>
        <w:t>minted</w:t>
      </w:r>
      <w:r w:rsidR="00FF102F" w:rsidRPr="00C01C00">
        <w:rPr>
          <w:sz w:val="22"/>
          <w:u w:val="single"/>
        </w:rPr>
        <w:t xml:space="preserve"> </w:t>
      </w:r>
      <w:r w:rsidR="00C309ED" w:rsidRPr="00C01C00">
        <w:rPr>
          <w:sz w:val="22"/>
          <w:u w:val="single"/>
        </w:rPr>
        <w:t>modified</w:t>
      </w:r>
      <w:r w:rsidR="00ED2F8E" w:rsidRPr="00C01C00">
        <w:rPr>
          <w:sz w:val="22"/>
        </w:rPr>
        <w:t xml:space="preserve"> Ergun</w:t>
      </w:r>
      <w:r w:rsidR="00C309ED" w:rsidRPr="00C01C00">
        <w:rPr>
          <w:sz w:val="22"/>
        </w:rPr>
        <w:t xml:space="preserve"> </w:t>
      </w:r>
      <w:r w:rsidR="003865F8" w:rsidRPr="00C01C00">
        <w:rPr>
          <w:sz w:val="22"/>
        </w:rPr>
        <w:t xml:space="preserve">equation, they could not </w:t>
      </w:r>
      <w:r w:rsidR="002B40D8" w:rsidRPr="00C01C00">
        <w:rPr>
          <w:sz w:val="22"/>
        </w:rPr>
        <w:t xml:space="preserve">have </w:t>
      </w:r>
      <w:r w:rsidR="003865F8" w:rsidRPr="00C01C00">
        <w:rPr>
          <w:sz w:val="22"/>
        </w:rPr>
        <w:t>generate</w:t>
      </w:r>
      <w:r w:rsidR="002B40D8" w:rsidRPr="00C01C00">
        <w:rPr>
          <w:sz w:val="22"/>
        </w:rPr>
        <w:t>d</w:t>
      </w:r>
      <w:r w:rsidR="006D3A03" w:rsidRPr="00C01C00">
        <w:rPr>
          <w:sz w:val="22"/>
        </w:rPr>
        <w:t xml:space="preserve"> </w:t>
      </w:r>
      <w:r w:rsidR="006D3A03" w:rsidRPr="00C01C00">
        <w:rPr>
          <w:i/>
          <w:sz w:val="22"/>
        </w:rPr>
        <w:t>the</w:t>
      </w:r>
      <w:r w:rsidR="003865F8" w:rsidRPr="00C01C00">
        <w:rPr>
          <w:i/>
          <w:sz w:val="22"/>
        </w:rPr>
        <w:t xml:space="preserve"> </w:t>
      </w:r>
      <w:r w:rsidR="003865F8" w:rsidRPr="00C01C00">
        <w:rPr>
          <w:sz w:val="22"/>
        </w:rPr>
        <w:t>match</w:t>
      </w:r>
      <w:r w:rsidR="006D3A03" w:rsidRPr="00C01C00">
        <w:rPr>
          <w:sz w:val="22"/>
        </w:rPr>
        <w:t xml:space="preserve"> inherent in the Laws of Nature</w:t>
      </w:r>
      <w:r w:rsidR="003865F8" w:rsidRPr="00C01C00">
        <w:rPr>
          <w:sz w:val="22"/>
        </w:rPr>
        <w:t xml:space="preserve"> between the calculated pressure drops of their chosen</w:t>
      </w:r>
      <w:r w:rsidR="006D3A03" w:rsidRPr="00C01C00">
        <w:rPr>
          <w:sz w:val="22"/>
        </w:rPr>
        <w:t xml:space="preserve"> </w:t>
      </w:r>
      <w:r w:rsidR="003865F8" w:rsidRPr="00C01C00">
        <w:rPr>
          <w:sz w:val="22"/>
        </w:rPr>
        <w:t>equation and the</w:t>
      </w:r>
      <w:r w:rsidR="00C309ED" w:rsidRPr="00C01C00">
        <w:rPr>
          <w:sz w:val="22"/>
        </w:rPr>
        <w:t>ir own</w:t>
      </w:r>
      <w:r w:rsidR="003865F8" w:rsidRPr="00C01C00">
        <w:rPr>
          <w:sz w:val="22"/>
        </w:rPr>
        <w:t xml:space="preserve"> measured pressure drop</w:t>
      </w:r>
      <w:r w:rsidR="002966C1" w:rsidRPr="00C01C00">
        <w:rPr>
          <w:sz w:val="22"/>
        </w:rPr>
        <w:t>s</w:t>
      </w:r>
      <w:r w:rsidR="00C309ED" w:rsidRPr="00C01C00">
        <w:rPr>
          <w:sz w:val="22"/>
        </w:rPr>
        <w:t xml:space="preserve"> – </w:t>
      </w:r>
      <w:r w:rsidR="003865F8" w:rsidRPr="00C01C00">
        <w:rPr>
          <w:sz w:val="22"/>
        </w:rPr>
        <w:t>unless</w:t>
      </w:r>
      <w:r w:rsidR="00C309ED" w:rsidRPr="00C01C00">
        <w:rPr>
          <w:sz w:val="22"/>
        </w:rPr>
        <w:t xml:space="preserve">, of </w:t>
      </w:r>
      <w:r w:rsidR="004E0F26" w:rsidRPr="00C01C00">
        <w:rPr>
          <w:sz w:val="22"/>
        </w:rPr>
        <w:t>course, they</w:t>
      </w:r>
      <w:r w:rsidR="003865F8" w:rsidRPr="00C01C00">
        <w:rPr>
          <w:sz w:val="22"/>
        </w:rPr>
        <w:t xml:space="preserve"> had</w:t>
      </w:r>
      <w:r w:rsidR="00A84D1A" w:rsidRPr="00C01C00">
        <w:rPr>
          <w:sz w:val="22"/>
        </w:rPr>
        <w:t xml:space="preserve"> </w:t>
      </w:r>
      <w:r w:rsidR="004F5BF8" w:rsidRPr="00C01C00">
        <w:rPr>
          <w:sz w:val="22"/>
        </w:rPr>
        <w:t>serendipitously</w:t>
      </w:r>
      <w:r w:rsidR="002B40D8" w:rsidRPr="00C01C00">
        <w:rPr>
          <w:sz w:val="22"/>
        </w:rPr>
        <w:t>, or otherwise,</w:t>
      </w:r>
      <w:r w:rsidR="003865F8" w:rsidRPr="00C01C00">
        <w:rPr>
          <w:sz w:val="22"/>
        </w:rPr>
        <w:t xml:space="preserve"> </w:t>
      </w:r>
      <w:r w:rsidR="00A84D1A" w:rsidRPr="00C01C00">
        <w:rPr>
          <w:sz w:val="22"/>
        </w:rPr>
        <w:t>identified</w:t>
      </w:r>
      <w:r w:rsidR="003865F8" w:rsidRPr="00C01C00">
        <w:rPr>
          <w:sz w:val="22"/>
        </w:rPr>
        <w:t xml:space="preserve"> the same</w:t>
      </w:r>
      <w:r w:rsidR="005505D1" w:rsidRPr="00C01C00">
        <w:rPr>
          <w:sz w:val="22"/>
        </w:rPr>
        <w:t xml:space="preserve"> </w:t>
      </w:r>
      <w:r w:rsidR="005505D1" w:rsidRPr="00C01C00">
        <w:rPr>
          <w:i/>
          <w:sz w:val="22"/>
        </w:rPr>
        <w:t>unique</w:t>
      </w:r>
      <w:r w:rsidR="00FF102F" w:rsidRPr="00C01C00">
        <w:rPr>
          <w:sz w:val="22"/>
        </w:rPr>
        <w:t xml:space="preserve"> </w:t>
      </w:r>
      <w:r w:rsidR="003865F8" w:rsidRPr="00C01C00">
        <w:rPr>
          <w:sz w:val="22"/>
        </w:rPr>
        <w:t xml:space="preserve">equation as that embedded in the QFFM. </w:t>
      </w:r>
    </w:p>
    <w:p w14:paraId="78AF80FA" w14:textId="77777777" w:rsidR="00727ED4" w:rsidRPr="00C01C00" w:rsidRDefault="00727ED4" w:rsidP="00BE1E85">
      <w:pPr>
        <w:ind w:firstLine="0"/>
        <w:rPr>
          <w:sz w:val="22"/>
        </w:rPr>
      </w:pPr>
    </w:p>
    <w:p w14:paraId="7FF3E902" w14:textId="19FDEE39" w:rsidR="00727ED4" w:rsidRPr="00C01C00" w:rsidRDefault="00727ED4" w:rsidP="00727ED4">
      <w:pPr>
        <w:ind w:firstLine="0"/>
        <w:rPr>
          <w:sz w:val="22"/>
        </w:rPr>
      </w:pPr>
      <w:r w:rsidRPr="00C01C00">
        <w:rPr>
          <w:sz w:val="22"/>
        </w:rPr>
        <w:t xml:space="preserve">Finally, although a detailed evaluation of the experiments reported in the paper under review, including an identification and quantification of the specific variables in each fluid flow embodiment which we claim </w:t>
      </w:r>
      <w:r w:rsidR="004E0F26" w:rsidRPr="00C01C00">
        <w:rPr>
          <w:sz w:val="22"/>
        </w:rPr>
        <w:t>the</w:t>
      </w:r>
      <w:r w:rsidRPr="00C01C00">
        <w:rPr>
          <w:sz w:val="22"/>
        </w:rPr>
        <w:t xml:space="preserve"> QFFM prescribes need to be </w:t>
      </w:r>
      <w:r w:rsidR="004E0F26" w:rsidRPr="00C01C00">
        <w:rPr>
          <w:sz w:val="22"/>
        </w:rPr>
        <w:t>corrected, is</w:t>
      </w:r>
      <w:r w:rsidRPr="00C01C00">
        <w:rPr>
          <w:sz w:val="22"/>
        </w:rPr>
        <w:t xml:space="preserve"> clearly within the capability of TWG, concerns about maintaining the confidentiality of the QFFM and Quinn’s Law – which, at this time, are still proprietary - dictate that such a development is premature. </w:t>
      </w:r>
    </w:p>
    <w:p w14:paraId="4B3EEB09" w14:textId="77777777" w:rsidR="00C76D50" w:rsidRPr="00C01C00" w:rsidRDefault="00C76D50" w:rsidP="00C76D50">
      <w:pPr>
        <w:rPr>
          <w:sz w:val="22"/>
        </w:rPr>
      </w:pPr>
    </w:p>
    <w:p w14:paraId="47CB951B" w14:textId="77777777" w:rsidR="00C76D50" w:rsidRPr="00C01C00" w:rsidRDefault="00C76D50" w:rsidP="00C76D50">
      <w:pPr>
        <w:rPr>
          <w:sz w:val="22"/>
        </w:rPr>
      </w:pPr>
    </w:p>
    <w:sectPr w:rsidR="00C76D50" w:rsidRPr="00C01C00" w:rsidSect="00366DA5">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DBA5CB" w14:textId="77777777" w:rsidR="0016150F" w:rsidRDefault="0016150F" w:rsidP="00C451C1">
      <w:r>
        <w:separator/>
      </w:r>
    </w:p>
  </w:endnote>
  <w:endnote w:type="continuationSeparator" w:id="0">
    <w:p w14:paraId="00B44CBD" w14:textId="77777777" w:rsidR="0016150F" w:rsidRDefault="0016150F" w:rsidP="00C451C1">
      <w:r>
        <w:continuationSeparator/>
      </w:r>
    </w:p>
  </w:endnote>
  <w:endnote w:type="continuationNotice" w:id="1">
    <w:p w14:paraId="6D552CB7" w14:textId="77777777" w:rsidR="0016150F" w:rsidRDefault="001615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4D7E43" w14:textId="203E1829" w:rsidR="00405986" w:rsidRDefault="00EF4C61" w:rsidP="001F348A">
    <w:pPr>
      <w:pStyle w:val="Footer"/>
      <w:tabs>
        <w:tab w:val="clear" w:pos="4680"/>
        <w:tab w:val="left" w:pos="0"/>
      </w:tabs>
    </w:pPr>
    <w:r>
      <w:t>5</w:t>
    </w:r>
    <w:r w:rsidR="00756776">
      <w:t>/</w:t>
    </w:r>
    <w:r w:rsidR="00C304AD">
      <w:t>24</w:t>
    </w:r>
    <w:r w:rsidR="00756776">
      <w:t xml:space="preserve">/2017                            Prepared by </w:t>
    </w:r>
    <w:r w:rsidR="00756776" w:rsidRPr="00756776">
      <w:rPr>
        <w:b/>
        <w:color w:val="0070C0"/>
      </w:rPr>
      <w:t>Hubert M Quinn</w:t>
    </w:r>
    <w:r w:rsidR="00756776" w:rsidRPr="00756776">
      <w:rPr>
        <w:color w:val="0070C0"/>
      </w:rPr>
      <w:t>,</w:t>
    </w:r>
    <w:r w:rsidR="00405986">
      <w:tab/>
      <w:t xml:space="preserve">Page </w:t>
    </w:r>
    <w:r w:rsidR="00405986">
      <w:rPr>
        <w:b/>
        <w:szCs w:val="24"/>
      </w:rPr>
      <w:fldChar w:fldCharType="begin"/>
    </w:r>
    <w:r w:rsidR="00405986">
      <w:rPr>
        <w:b/>
      </w:rPr>
      <w:instrText xml:space="preserve"> PAGE </w:instrText>
    </w:r>
    <w:r w:rsidR="00405986">
      <w:rPr>
        <w:b/>
        <w:szCs w:val="24"/>
      </w:rPr>
      <w:fldChar w:fldCharType="separate"/>
    </w:r>
    <w:r w:rsidR="00261643">
      <w:rPr>
        <w:b/>
        <w:noProof/>
      </w:rPr>
      <w:t>1</w:t>
    </w:r>
    <w:r w:rsidR="00405986">
      <w:rPr>
        <w:b/>
        <w:szCs w:val="24"/>
      </w:rPr>
      <w:fldChar w:fldCharType="end"/>
    </w:r>
    <w:r w:rsidR="00405986">
      <w:t xml:space="preserve"> of </w:t>
    </w:r>
    <w:r w:rsidR="00405986">
      <w:rPr>
        <w:b/>
        <w:szCs w:val="24"/>
      </w:rPr>
      <w:fldChar w:fldCharType="begin"/>
    </w:r>
    <w:r w:rsidR="00405986">
      <w:rPr>
        <w:b/>
      </w:rPr>
      <w:instrText xml:space="preserve"> NUMPAGES  </w:instrText>
    </w:r>
    <w:r w:rsidR="00405986">
      <w:rPr>
        <w:b/>
        <w:szCs w:val="24"/>
      </w:rPr>
      <w:fldChar w:fldCharType="separate"/>
    </w:r>
    <w:r w:rsidR="00261643">
      <w:rPr>
        <w:b/>
        <w:noProof/>
      </w:rPr>
      <w:t>7</w:t>
    </w:r>
    <w:r w:rsidR="00405986">
      <w:rPr>
        <w:b/>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7404E4" w14:textId="77777777" w:rsidR="0016150F" w:rsidRDefault="0016150F" w:rsidP="00C451C1">
      <w:r>
        <w:separator/>
      </w:r>
    </w:p>
  </w:footnote>
  <w:footnote w:type="continuationSeparator" w:id="0">
    <w:p w14:paraId="120C8A42" w14:textId="77777777" w:rsidR="0016150F" w:rsidRDefault="0016150F" w:rsidP="00C451C1">
      <w:r>
        <w:continuationSeparator/>
      </w:r>
    </w:p>
  </w:footnote>
  <w:footnote w:type="continuationNotice" w:id="1">
    <w:p w14:paraId="302F8C0C" w14:textId="77777777" w:rsidR="0016150F" w:rsidRDefault="0016150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2408AB" w14:textId="77777777" w:rsidR="00405986" w:rsidRPr="00756776" w:rsidRDefault="00405986" w:rsidP="00756776">
    <w:pPr>
      <w:pStyle w:val="Header"/>
      <w:ind w:firstLine="0"/>
      <w:rPr>
        <w:sz w:val="20"/>
        <w:szCs w:val="20"/>
      </w:rPr>
    </w:pPr>
    <w:r w:rsidRPr="00756776">
      <w:rPr>
        <w:rFonts w:asciiTheme="majorHAnsi" w:hAnsiTheme="majorHAnsi" w:cs="Arial"/>
        <w:b/>
        <w:i/>
        <w:color w:val="0070C0"/>
        <w:sz w:val="20"/>
        <w:szCs w:val="20"/>
      </w:rPr>
      <w:t>The Wrangler Group LLC</w:t>
    </w:r>
    <w:r w:rsidRPr="00756776">
      <w:rPr>
        <w:rFonts w:asciiTheme="majorHAnsi" w:hAnsiTheme="majorHAnsi" w:cs="Arial"/>
        <w:i/>
        <w:color w:val="17365D" w:themeColor="text2" w:themeShade="BF"/>
        <w:sz w:val="20"/>
        <w:szCs w:val="20"/>
      </w:rPr>
      <w:t>,</w:t>
    </w:r>
    <w:r w:rsidR="00756776" w:rsidRPr="00756776">
      <w:rPr>
        <w:rFonts w:asciiTheme="majorHAnsi" w:hAnsiTheme="majorHAnsi" w:cs="Arial"/>
        <w:i/>
        <w:color w:val="17365D" w:themeColor="text2" w:themeShade="BF"/>
        <w:sz w:val="20"/>
        <w:szCs w:val="20"/>
      </w:rPr>
      <w:t xml:space="preserve"> 40 </w:t>
    </w:r>
    <w:proofErr w:type="spellStart"/>
    <w:r w:rsidR="00756776" w:rsidRPr="00756776">
      <w:rPr>
        <w:rFonts w:asciiTheme="majorHAnsi" w:hAnsiTheme="majorHAnsi" w:cs="Arial"/>
        <w:i/>
        <w:color w:val="17365D" w:themeColor="text2" w:themeShade="BF"/>
        <w:sz w:val="20"/>
        <w:szCs w:val="20"/>
      </w:rPr>
      <w:t>Nottinghill</w:t>
    </w:r>
    <w:proofErr w:type="spellEnd"/>
    <w:r w:rsidR="00756776" w:rsidRPr="00756776">
      <w:rPr>
        <w:rFonts w:asciiTheme="majorHAnsi" w:hAnsiTheme="majorHAnsi" w:cs="Arial"/>
        <w:i/>
        <w:color w:val="17365D" w:themeColor="text2" w:themeShade="BF"/>
        <w:sz w:val="20"/>
        <w:szCs w:val="20"/>
      </w:rPr>
      <w:t xml:space="preserve"> Road, Brighton, Ma. 02135</w:t>
    </w:r>
    <w:proofErr w:type="gramStart"/>
    <w:r w:rsidR="00EC39DC">
      <w:rPr>
        <w:rFonts w:asciiTheme="majorHAnsi" w:hAnsiTheme="majorHAnsi" w:cs="Arial"/>
        <w:i/>
        <w:color w:val="17365D" w:themeColor="text2" w:themeShade="BF"/>
        <w:sz w:val="20"/>
        <w:szCs w:val="20"/>
      </w:rPr>
      <w:t xml:space="preserve">; </w:t>
    </w:r>
    <w:r w:rsidR="00646C3F">
      <w:rPr>
        <w:rFonts w:asciiTheme="majorHAnsi" w:hAnsiTheme="majorHAnsi" w:cs="Arial"/>
        <w:i/>
        <w:color w:val="17365D" w:themeColor="text2" w:themeShade="BF"/>
        <w:sz w:val="20"/>
        <w:szCs w:val="20"/>
      </w:rPr>
      <w:t xml:space="preserve"> </w:t>
    </w:r>
    <w:r w:rsidR="00646C3F" w:rsidRPr="00646C3F">
      <w:rPr>
        <w:rFonts w:asciiTheme="majorHAnsi" w:hAnsiTheme="majorHAnsi" w:cs="Arial"/>
        <w:i/>
        <w:color w:val="17365D" w:themeColor="text2" w:themeShade="BF"/>
        <w:sz w:val="14"/>
        <w:szCs w:val="14"/>
      </w:rPr>
      <w:t>www.wranglergroup.com</w:t>
    </w:r>
    <w:proofErr w:type="gramEnd"/>
    <w:r w:rsidR="00646C3F" w:rsidRPr="00646C3F">
      <w:rPr>
        <w:rFonts w:asciiTheme="majorHAnsi" w:hAnsiTheme="majorHAnsi" w:cs="Arial"/>
        <w:i/>
        <w:color w:val="17365D" w:themeColor="text2" w:themeShade="BF"/>
        <w:sz w:val="14"/>
        <w:szCs w:val="14"/>
      </w:rPr>
      <w:t xml:space="preserve"> </w:t>
    </w:r>
    <w:r w:rsidR="00646C3F">
      <w:rPr>
        <w:rFonts w:asciiTheme="majorHAnsi" w:hAnsiTheme="majorHAnsi" w:cs="Arial"/>
        <w:i/>
        <w:color w:val="17365D" w:themeColor="text2" w:themeShade="BF"/>
        <w:sz w:val="14"/>
        <w:szCs w:val="14"/>
      </w:rPr>
      <w:t xml:space="preserve">         </w:t>
    </w:r>
    <w:r w:rsidR="00EC39DC" w:rsidRPr="00646C3F">
      <w:rPr>
        <w:rFonts w:asciiTheme="majorHAnsi" w:hAnsiTheme="majorHAnsi" w:cs="Arial"/>
        <w:i/>
        <w:color w:val="17365D" w:themeColor="text2" w:themeShade="BF"/>
        <w:sz w:val="14"/>
        <w:szCs w:val="14"/>
      </w:rPr>
      <w:t>hubert@wranglergroup.com</w:t>
    </w:r>
    <w:r w:rsidR="00786AD6" w:rsidRPr="00646C3F">
      <w:rPr>
        <w:rFonts w:asciiTheme="majorHAnsi" w:hAnsiTheme="majorHAnsi" w:cs="Arial"/>
        <w:i/>
        <w:color w:val="17365D" w:themeColor="text2" w:themeShade="BF"/>
        <w:sz w:val="14"/>
        <w:szCs w:val="14"/>
      </w:rPr>
      <w:t xml:space="preserve">      </w:t>
    </w:r>
    <w:r w:rsidR="00756776" w:rsidRPr="00646C3F">
      <w:rPr>
        <w:rFonts w:asciiTheme="majorHAnsi" w:hAnsiTheme="majorHAnsi" w:cs="Arial"/>
        <w:i/>
        <w:color w:val="17365D" w:themeColor="text2" w:themeShade="BF"/>
        <w:sz w:val="14"/>
        <w:szCs w:val="14"/>
      </w:rPr>
      <w:t xml:space="preserve">                   </w:t>
    </w:r>
    <w:r w:rsidR="00786AD6" w:rsidRPr="00646C3F">
      <w:rPr>
        <w:rFonts w:asciiTheme="majorHAnsi" w:hAnsiTheme="majorHAnsi" w:cs="Arial"/>
        <w:i/>
        <w:color w:val="17365D" w:themeColor="text2" w:themeShade="BF"/>
        <w:sz w:val="14"/>
        <w:szCs w:val="14"/>
      </w:rPr>
      <w:t xml:space="preserve"> </w:t>
    </w:r>
    <w:r w:rsidR="00756776" w:rsidRPr="00646C3F">
      <w:rPr>
        <w:rFonts w:asciiTheme="majorHAnsi" w:hAnsiTheme="majorHAnsi" w:cs="Arial"/>
        <w:i/>
        <w:color w:val="17365D" w:themeColor="text2" w:themeShade="BF"/>
        <w:sz w:val="14"/>
        <w:szCs w:val="14"/>
      </w:rPr>
      <w:t xml:space="preserve">                     </w:t>
    </w:r>
    <w:r w:rsidR="003E4587" w:rsidRPr="00646C3F">
      <w:rPr>
        <w:rFonts w:asciiTheme="majorHAnsi" w:hAnsiTheme="majorHAnsi" w:cs="Arial"/>
        <w:i/>
        <w:color w:val="17365D" w:themeColor="text2" w:themeShade="BF"/>
        <w:sz w:val="14"/>
        <w:szCs w:val="14"/>
      </w:rPr>
      <w:t xml:space="preserve"> </w:t>
    </w:r>
    <w:r w:rsidR="00786AD6" w:rsidRPr="00646C3F">
      <w:rPr>
        <w:rFonts w:asciiTheme="majorHAnsi" w:hAnsiTheme="majorHAnsi" w:cs="Arial"/>
        <w:i/>
        <w:color w:val="17365D" w:themeColor="text2" w:themeShade="BF"/>
        <w:sz w:val="14"/>
        <w:szCs w:val="1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377F0"/>
    <w:multiLevelType w:val="hybridMultilevel"/>
    <w:tmpl w:val="F5ECFC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DC36877"/>
    <w:multiLevelType w:val="hybridMultilevel"/>
    <w:tmpl w:val="F0601E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0BB6016"/>
    <w:multiLevelType w:val="hybridMultilevel"/>
    <w:tmpl w:val="E0D867C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A58246A"/>
    <w:multiLevelType w:val="hybridMultilevel"/>
    <w:tmpl w:val="6D72375A"/>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163531C"/>
    <w:multiLevelType w:val="hybridMultilevel"/>
    <w:tmpl w:val="8CAE7742"/>
    <w:lvl w:ilvl="0" w:tplc="2080448E">
      <w:start w:val="1"/>
      <w:numFmt w:val="lowerLetter"/>
      <w:lvlText w:val="(%1)"/>
      <w:lvlJc w:val="left"/>
      <w:pPr>
        <w:ind w:left="1065" w:hanging="6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
    <w:nsid w:val="76697CBE"/>
    <w:multiLevelType w:val="hybridMultilevel"/>
    <w:tmpl w:val="C87837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3C5"/>
    <w:rsid w:val="000010BA"/>
    <w:rsid w:val="0000120E"/>
    <w:rsid w:val="00001466"/>
    <w:rsid w:val="00001A64"/>
    <w:rsid w:val="000021DF"/>
    <w:rsid w:val="00002C01"/>
    <w:rsid w:val="0001294D"/>
    <w:rsid w:val="00012D37"/>
    <w:rsid w:val="00014A65"/>
    <w:rsid w:val="00016E86"/>
    <w:rsid w:val="000257D6"/>
    <w:rsid w:val="00031BAB"/>
    <w:rsid w:val="000358D8"/>
    <w:rsid w:val="00041094"/>
    <w:rsid w:val="0006567D"/>
    <w:rsid w:val="000706B5"/>
    <w:rsid w:val="000717B0"/>
    <w:rsid w:val="00077058"/>
    <w:rsid w:val="000828DA"/>
    <w:rsid w:val="00090E3B"/>
    <w:rsid w:val="00096C99"/>
    <w:rsid w:val="00097763"/>
    <w:rsid w:val="000A0614"/>
    <w:rsid w:val="000A1852"/>
    <w:rsid w:val="000A2A48"/>
    <w:rsid w:val="000A3B2F"/>
    <w:rsid w:val="000A46A5"/>
    <w:rsid w:val="000B270C"/>
    <w:rsid w:val="000B587F"/>
    <w:rsid w:val="000C5C64"/>
    <w:rsid w:val="000C6894"/>
    <w:rsid w:val="000E1D17"/>
    <w:rsid w:val="001007F0"/>
    <w:rsid w:val="00101E48"/>
    <w:rsid w:val="0010226A"/>
    <w:rsid w:val="00104242"/>
    <w:rsid w:val="001075F7"/>
    <w:rsid w:val="00110B23"/>
    <w:rsid w:val="00130367"/>
    <w:rsid w:val="0013197A"/>
    <w:rsid w:val="00133B3F"/>
    <w:rsid w:val="00150740"/>
    <w:rsid w:val="0015091C"/>
    <w:rsid w:val="001515A6"/>
    <w:rsid w:val="0016150F"/>
    <w:rsid w:val="00161909"/>
    <w:rsid w:val="00174FFE"/>
    <w:rsid w:val="00191FD4"/>
    <w:rsid w:val="001A01EB"/>
    <w:rsid w:val="001A0D5F"/>
    <w:rsid w:val="001A2E56"/>
    <w:rsid w:val="001A745F"/>
    <w:rsid w:val="001B7DE8"/>
    <w:rsid w:val="001C19D4"/>
    <w:rsid w:val="001C2B61"/>
    <w:rsid w:val="001D5288"/>
    <w:rsid w:val="001D775F"/>
    <w:rsid w:val="001D7A98"/>
    <w:rsid w:val="001F348A"/>
    <w:rsid w:val="001F37BF"/>
    <w:rsid w:val="00207254"/>
    <w:rsid w:val="002100E4"/>
    <w:rsid w:val="0021155A"/>
    <w:rsid w:val="00211704"/>
    <w:rsid w:val="00211DCC"/>
    <w:rsid w:val="00215219"/>
    <w:rsid w:val="0021635D"/>
    <w:rsid w:val="00226BF3"/>
    <w:rsid w:val="00226CC5"/>
    <w:rsid w:val="00231A5E"/>
    <w:rsid w:val="00232DBD"/>
    <w:rsid w:val="00232E16"/>
    <w:rsid w:val="00235D6F"/>
    <w:rsid w:val="00242CAD"/>
    <w:rsid w:val="002445DA"/>
    <w:rsid w:val="00244FB4"/>
    <w:rsid w:val="002473B2"/>
    <w:rsid w:val="00250AF1"/>
    <w:rsid w:val="002523DE"/>
    <w:rsid w:val="00255028"/>
    <w:rsid w:val="002554AD"/>
    <w:rsid w:val="00260A48"/>
    <w:rsid w:val="00261643"/>
    <w:rsid w:val="00263B86"/>
    <w:rsid w:val="00267BCC"/>
    <w:rsid w:val="0027186A"/>
    <w:rsid w:val="00271B43"/>
    <w:rsid w:val="00274038"/>
    <w:rsid w:val="00283B70"/>
    <w:rsid w:val="002966C1"/>
    <w:rsid w:val="002A0F5E"/>
    <w:rsid w:val="002A291F"/>
    <w:rsid w:val="002A4969"/>
    <w:rsid w:val="002B40D8"/>
    <w:rsid w:val="002B6224"/>
    <w:rsid w:val="002C2699"/>
    <w:rsid w:val="002C2CF6"/>
    <w:rsid w:val="002C6582"/>
    <w:rsid w:val="002D6A20"/>
    <w:rsid w:val="002E1A7D"/>
    <w:rsid w:val="002F7B46"/>
    <w:rsid w:val="003021F0"/>
    <w:rsid w:val="003044B6"/>
    <w:rsid w:val="00312229"/>
    <w:rsid w:val="003279D1"/>
    <w:rsid w:val="0033324D"/>
    <w:rsid w:val="003406A1"/>
    <w:rsid w:val="003429BE"/>
    <w:rsid w:val="00347B31"/>
    <w:rsid w:val="00352A4D"/>
    <w:rsid w:val="003625BB"/>
    <w:rsid w:val="00366CC4"/>
    <w:rsid w:val="00366DA5"/>
    <w:rsid w:val="0036709E"/>
    <w:rsid w:val="00372671"/>
    <w:rsid w:val="00381DB7"/>
    <w:rsid w:val="00385C7E"/>
    <w:rsid w:val="003865F8"/>
    <w:rsid w:val="003A639D"/>
    <w:rsid w:val="003A7A3D"/>
    <w:rsid w:val="003B3683"/>
    <w:rsid w:val="003B38FE"/>
    <w:rsid w:val="003C53D6"/>
    <w:rsid w:val="003D0C73"/>
    <w:rsid w:val="003E4587"/>
    <w:rsid w:val="003E478A"/>
    <w:rsid w:val="003E6B0E"/>
    <w:rsid w:val="003F094B"/>
    <w:rsid w:val="003F1805"/>
    <w:rsid w:val="003F3DEE"/>
    <w:rsid w:val="003F4E38"/>
    <w:rsid w:val="003F5524"/>
    <w:rsid w:val="00400F3F"/>
    <w:rsid w:val="00405986"/>
    <w:rsid w:val="00406BD7"/>
    <w:rsid w:val="00413B5D"/>
    <w:rsid w:val="0041431A"/>
    <w:rsid w:val="00414A8C"/>
    <w:rsid w:val="00423982"/>
    <w:rsid w:val="00430308"/>
    <w:rsid w:val="00431565"/>
    <w:rsid w:val="00431FD7"/>
    <w:rsid w:val="004427E7"/>
    <w:rsid w:val="00452203"/>
    <w:rsid w:val="00452D90"/>
    <w:rsid w:val="004632E8"/>
    <w:rsid w:val="004774A1"/>
    <w:rsid w:val="004812CA"/>
    <w:rsid w:val="004833CE"/>
    <w:rsid w:val="00487C39"/>
    <w:rsid w:val="00496246"/>
    <w:rsid w:val="0049794B"/>
    <w:rsid w:val="004B39B2"/>
    <w:rsid w:val="004B3DD7"/>
    <w:rsid w:val="004B58BC"/>
    <w:rsid w:val="004C0194"/>
    <w:rsid w:val="004D13F4"/>
    <w:rsid w:val="004D1432"/>
    <w:rsid w:val="004E0B55"/>
    <w:rsid w:val="004E0F26"/>
    <w:rsid w:val="004E24A9"/>
    <w:rsid w:val="004F0C79"/>
    <w:rsid w:val="004F5BF8"/>
    <w:rsid w:val="005019D3"/>
    <w:rsid w:val="00501A36"/>
    <w:rsid w:val="00502D29"/>
    <w:rsid w:val="00505073"/>
    <w:rsid w:val="0052186A"/>
    <w:rsid w:val="0052229B"/>
    <w:rsid w:val="005233A3"/>
    <w:rsid w:val="00525198"/>
    <w:rsid w:val="00533C9F"/>
    <w:rsid w:val="005348D1"/>
    <w:rsid w:val="005505D1"/>
    <w:rsid w:val="00555525"/>
    <w:rsid w:val="0055643D"/>
    <w:rsid w:val="00561304"/>
    <w:rsid w:val="0056446B"/>
    <w:rsid w:val="005703C7"/>
    <w:rsid w:val="00571F19"/>
    <w:rsid w:val="005804A6"/>
    <w:rsid w:val="00593B9E"/>
    <w:rsid w:val="0059671A"/>
    <w:rsid w:val="005A2CB7"/>
    <w:rsid w:val="005A7214"/>
    <w:rsid w:val="005A78AF"/>
    <w:rsid w:val="005B0FB7"/>
    <w:rsid w:val="005B3FD7"/>
    <w:rsid w:val="005B4BA1"/>
    <w:rsid w:val="005C05D4"/>
    <w:rsid w:val="005C3F53"/>
    <w:rsid w:val="005C5511"/>
    <w:rsid w:val="005C5A4B"/>
    <w:rsid w:val="005D3AD0"/>
    <w:rsid w:val="005D77C5"/>
    <w:rsid w:val="005E1EAA"/>
    <w:rsid w:val="005F0001"/>
    <w:rsid w:val="005F270F"/>
    <w:rsid w:val="005F4793"/>
    <w:rsid w:val="005F77AF"/>
    <w:rsid w:val="00600B93"/>
    <w:rsid w:val="006010CE"/>
    <w:rsid w:val="006015F1"/>
    <w:rsid w:val="00615F8B"/>
    <w:rsid w:val="00617D19"/>
    <w:rsid w:val="00621ABD"/>
    <w:rsid w:val="00621F4B"/>
    <w:rsid w:val="00630FCC"/>
    <w:rsid w:val="006341FA"/>
    <w:rsid w:val="00635841"/>
    <w:rsid w:val="00641281"/>
    <w:rsid w:val="00641B67"/>
    <w:rsid w:val="006436D8"/>
    <w:rsid w:val="00643F1D"/>
    <w:rsid w:val="00646C3F"/>
    <w:rsid w:val="0065064F"/>
    <w:rsid w:val="00655E0F"/>
    <w:rsid w:val="00665D1F"/>
    <w:rsid w:val="0068474E"/>
    <w:rsid w:val="0069062D"/>
    <w:rsid w:val="006926EB"/>
    <w:rsid w:val="00694708"/>
    <w:rsid w:val="00694A43"/>
    <w:rsid w:val="00696A59"/>
    <w:rsid w:val="006B2099"/>
    <w:rsid w:val="006B603D"/>
    <w:rsid w:val="006B6C39"/>
    <w:rsid w:val="006C0C62"/>
    <w:rsid w:val="006C1071"/>
    <w:rsid w:val="006C14F2"/>
    <w:rsid w:val="006C3CB8"/>
    <w:rsid w:val="006C4733"/>
    <w:rsid w:val="006D01AE"/>
    <w:rsid w:val="006D3A03"/>
    <w:rsid w:val="006E6B2A"/>
    <w:rsid w:val="006E6E87"/>
    <w:rsid w:val="006E719A"/>
    <w:rsid w:val="006E7A36"/>
    <w:rsid w:val="006F062C"/>
    <w:rsid w:val="006F09BF"/>
    <w:rsid w:val="006F24B6"/>
    <w:rsid w:val="006F7D53"/>
    <w:rsid w:val="007010BF"/>
    <w:rsid w:val="00703D14"/>
    <w:rsid w:val="00705DC5"/>
    <w:rsid w:val="00716CB6"/>
    <w:rsid w:val="00723F98"/>
    <w:rsid w:val="007260ED"/>
    <w:rsid w:val="00727BA8"/>
    <w:rsid w:val="00727ED4"/>
    <w:rsid w:val="0073206C"/>
    <w:rsid w:val="007324A2"/>
    <w:rsid w:val="007374CB"/>
    <w:rsid w:val="00755F14"/>
    <w:rsid w:val="00756776"/>
    <w:rsid w:val="00765422"/>
    <w:rsid w:val="00771D98"/>
    <w:rsid w:val="00774C9C"/>
    <w:rsid w:val="00780377"/>
    <w:rsid w:val="00786AD6"/>
    <w:rsid w:val="007924FC"/>
    <w:rsid w:val="00792570"/>
    <w:rsid w:val="00792916"/>
    <w:rsid w:val="00794309"/>
    <w:rsid w:val="007944BD"/>
    <w:rsid w:val="007969C9"/>
    <w:rsid w:val="007A51B6"/>
    <w:rsid w:val="007B1704"/>
    <w:rsid w:val="007C0756"/>
    <w:rsid w:val="007C4805"/>
    <w:rsid w:val="007D4440"/>
    <w:rsid w:val="007E10D0"/>
    <w:rsid w:val="007E29FD"/>
    <w:rsid w:val="007E739D"/>
    <w:rsid w:val="007F3A15"/>
    <w:rsid w:val="007F50FD"/>
    <w:rsid w:val="007F7EE5"/>
    <w:rsid w:val="008044C1"/>
    <w:rsid w:val="00810594"/>
    <w:rsid w:val="00814BB6"/>
    <w:rsid w:val="00820C8F"/>
    <w:rsid w:val="0083042D"/>
    <w:rsid w:val="00837972"/>
    <w:rsid w:val="00844746"/>
    <w:rsid w:val="00854C31"/>
    <w:rsid w:val="00871302"/>
    <w:rsid w:val="0087486D"/>
    <w:rsid w:val="00877204"/>
    <w:rsid w:val="008857B1"/>
    <w:rsid w:val="00887F03"/>
    <w:rsid w:val="00890DAC"/>
    <w:rsid w:val="00892F59"/>
    <w:rsid w:val="00894973"/>
    <w:rsid w:val="008958BD"/>
    <w:rsid w:val="008B0F85"/>
    <w:rsid w:val="008B5002"/>
    <w:rsid w:val="008C0270"/>
    <w:rsid w:val="008D355B"/>
    <w:rsid w:val="008D4B96"/>
    <w:rsid w:val="008D6716"/>
    <w:rsid w:val="008D7E41"/>
    <w:rsid w:val="008E0D5B"/>
    <w:rsid w:val="008E439F"/>
    <w:rsid w:val="008E5423"/>
    <w:rsid w:val="008E5AAE"/>
    <w:rsid w:val="008F0119"/>
    <w:rsid w:val="008F398B"/>
    <w:rsid w:val="008F4B46"/>
    <w:rsid w:val="008F679D"/>
    <w:rsid w:val="00902A0A"/>
    <w:rsid w:val="00906616"/>
    <w:rsid w:val="00911129"/>
    <w:rsid w:val="00913CA6"/>
    <w:rsid w:val="009203D3"/>
    <w:rsid w:val="0092051D"/>
    <w:rsid w:val="00921B1E"/>
    <w:rsid w:val="00921DEC"/>
    <w:rsid w:val="0092347F"/>
    <w:rsid w:val="00923873"/>
    <w:rsid w:val="00931752"/>
    <w:rsid w:val="00933A92"/>
    <w:rsid w:val="009418D0"/>
    <w:rsid w:val="009439FE"/>
    <w:rsid w:val="009443C1"/>
    <w:rsid w:val="009508A0"/>
    <w:rsid w:val="00953D52"/>
    <w:rsid w:val="00957E77"/>
    <w:rsid w:val="009606E6"/>
    <w:rsid w:val="00966032"/>
    <w:rsid w:val="00966624"/>
    <w:rsid w:val="009673A2"/>
    <w:rsid w:val="009711BD"/>
    <w:rsid w:val="00971483"/>
    <w:rsid w:val="0097182C"/>
    <w:rsid w:val="0097218F"/>
    <w:rsid w:val="00997B8C"/>
    <w:rsid w:val="009A3D7A"/>
    <w:rsid w:val="009A5526"/>
    <w:rsid w:val="009A6C6E"/>
    <w:rsid w:val="009C1C7E"/>
    <w:rsid w:val="009C38D0"/>
    <w:rsid w:val="009C4693"/>
    <w:rsid w:val="009D1D18"/>
    <w:rsid w:val="009D562C"/>
    <w:rsid w:val="009F41DC"/>
    <w:rsid w:val="009F4C4A"/>
    <w:rsid w:val="009F702A"/>
    <w:rsid w:val="00A055B7"/>
    <w:rsid w:val="00A12B0B"/>
    <w:rsid w:val="00A15227"/>
    <w:rsid w:val="00A1687C"/>
    <w:rsid w:val="00A22287"/>
    <w:rsid w:val="00A2318B"/>
    <w:rsid w:val="00A31318"/>
    <w:rsid w:val="00A34327"/>
    <w:rsid w:val="00A42F85"/>
    <w:rsid w:val="00A42F9D"/>
    <w:rsid w:val="00A5647C"/>
    <w:rsid w:val="00A5738D"/>
    <w:rsid w:val="00A6471F"/>
    <w:rsid w:val="00A6547D"/>
    <w:rsid w:val="00A71891"/>
    <w:rsid w:val="00A75376"/>
    <w:rsid w:val="00A8368F"/>
    <w:rsid w:val="00A838C7"/>
    <w:rsid w:val="00A84D1A"/>
    <w:rsid w:val="00A91EF5"/>
    <w:rsid w:val="00A9551E"/>
    <w:rsid w:val="00AA0113"/>
    <w:rsid w:val="00AA1EA6"/>
    <w:rsid w:val="00AA6A8E"/>
    <w:rsid w:val="00AA7114"/>
    <w:rsid w:val="00AB0644"/>
    <w:rsid w:val="00AB1D05"/>
    <w:rsid w:val="00AB34D0"/>
    <w:rsid w:val="00AB3ED0"/>
    <w:rsid w:val="00AB6EF7"/>
    <w:rsid w:val="00AC301C"/>
    <w:rsid w:val="00AC3DDC"/>
    <w:rsid w:val="00AD15FF"/>
    <w:rsid w:val="00AD30A9"/>
    <w:rsid w:val="00AD7F41"/>
    <w:rsid w:val="00AE27FB"/>
    <w:rsid w:val="00AE5ACB"/>
    <w:rsid w:val="00AF4B7F"/>
    <w:rsid w:val="00AF7DD8"/>
    <w:rsid w:val="00B1373A"/>
    <w:rsid w:val="00B167F8"/>
    <w:rsid w:val="00B26E49"/>
    <w:rsid w:val="00B276E1"/>
    <w:rsid w:val="00B308B8"/>
    <w:rsid w:val="00B40BD4"/>
    <w:rsid w:val="00B40C70"/>
    <w:rsid w:val="00B41CA6"/>
    <w:rsid w:val="00B50153"/>
    <w:rsid w:val="00B509C9"/>
    <w:rsid w:val="00B56063"/>
    <w:rsid w:val="00B60662"/>
    <w:rsid w:val="00B62523"/>
    <w:rsid w:val="00B63FA9"/>
    <w:rsid w:val="00B64570"/>
    <w:rsid w:val="00B749DB"/>
    <w:rsid w:val="00B955C0"/>
    <w:rsid w:val="00B9769A"/>
    <w:rsid w:val="00BA0EED"/>
    <w:rsid w:val="00BA5AA8"/>
    <w:rsid w:val="00BA7A0D"/>
    <w:rsid w:val="00BB067C"/>
    <w:rsid w:val="00BB0D8D"/>
    <w:rsid w:val="00BB1784"/>
    <w:rsid w:val="00BC2307"/>
    <w:rsid w:val="00BC2EBE"/>
    <w:rsid w:val="00BC2EE4"/>
    <w:rsid w:val="00BC4459"/>
    <w:rsid w:val="00BE0563"/>
    <w:rsid w:val="00BE1E85"/>
    <w:rsid w:val="00BF6E85"/>
    <w:rsid w:val="00C01C00"/>
    <w:rsid w:val="00C02C73"/>
    <w:rsid w:val="00C11C4F"/>
    <w:rsid w:val="00C13990"/>
    <w:rsid w:val="00C13F84"/>
    <w:rsid w:val="00C14B1B"/>
    <w:rsid w:val="00C15D1D"/>
    <w:rsid w:val="00C210B3"/>
    <w:rsid w:val="00C23315"/>
    <w:rsid w:val="00C26BBB"/>
    <w:rsid w:val="00C304AD"/>
    <w:rsid w:val="00C307F9"/>
    <w:rsid w:val="00C309ED"/>
    <w:rsid w:val="00C35F21"/>
    <w:rsid w:val="00C42FA5"/>
    <w:rsid w:val="00C440B2"/>
    <w:rsid w:val="00C451C1"/>
    <w:rsid w:val="00C45E0B"/>
    <w:rsid w:val="00C46E7A"/>
    <w:rsid w:val="00C47663"/>
    <w:rsid w:val="00C50CA4"/>
    <w:rsid w:val="00C6098A"/>
    <w:rsid w:val="00C621CC"/>
    <w:rsid w:val="00C645DA"/>
    <w:rsid w:val="00C702AE"/>
    <w:rsid w:val="00C72376"/>
    <w:rsid w:val="00C7320C"/>
    <w:rsid w:val="00C76D50"/>
    <w:rsid w:val="00C836E4"/>
    <w:rsid w:val="00C86759"/>
    <w:rsid w:val="00C950DA"/>
    <w:rsid w:val="00CA0601"/>
    <w:rsid w:val="00CA2834"/>
    <w:rsid w:val="00CB2B59"/>
    <w:rsid w:val="00CB7B9E"/>
    <w:rsid w:val="00CC2AF1"/>
    <w:rsid w:val="00CC49D0"/>
    <w:rsid w:val="00CC7246"/>
    <w:rsid w:val="00CD2589"/>
    <w:rsid w:val="00CD2E28"/>
    <w:rsid w:val="00CD55FA"/>
    <w:rsid w:val="00CD7D9A"/>
    <w:rsid w:val="00CE1DC7"/>
    <w:rsid w:val="00CE7378"/>
    <w:rsid w:val="00CF0C10"/>
    <w:rsid w:val="00CF3DFE"/>
    <w:rsid w:val="00D00C59"/>
    <w:rsid w:val="00D0446C"/>
    <w:rsid w:val="00D06F77"/>
    <w:rsid w:val="00D15C47"/>
    <w:rsid w:val="00D15DD7"/>
    <w:rsid w:val="00D160BA"/>
    <w:rsid w:val="00D204CB"/>
    <w:rsid w:val="00D20FBF"/>
    <w:rsid w:val="00D27CD6"/>
    <w:rsid w:val="00D30106"/>
    <w:rsid w:val="00D31824"/>
    <w:rsid w:val="00D32E24"/>
    <w:rsid w:val="00D40644"/>
    <w:rsid w:val="00D42517"/>
    <w:rsid w:val="00D437BD"/>
    <w:rsid w:val="00D44813"/>
    <w:rsid w:val="00D5085D"/>
    <w:rsid w:val="00D53D7D"/>
    <w:rsid w:val="00D5618E"/>
    <w:rsid w:val="00D60356"/>
    <w:rsid w:val="00D60583"/>
    <w:rsid w:val="00D61DBF"/>
    <w:rsid w:val="00D64A11"/>
    <w:rsid w:val="00D66DEF"/>
    <w:rsid w:val="00D713C5"/>
    <w:rsid w:val="00D82BCD"/>
    <w:rsid w:val="00D8536D"/>
    <w:rsid w:val="00D87F61"/>
    <w:rsid w:val="00D924EB"/>
    <w:rsid w:val="00D968CD"/>
    <w:rsid w:val="00DA48D0"/>
    <w:rsid w:val="00DA5A93"/>
    <w:rsid w:val="00DA6808"/>
    <w:rsid w:val="00DA6F97"/>
    <w:rsid w:val="00DA7D9A"/>
    <w:rsid w:val="00DC588A"/>
    <w:rsid w:val="00DD04CC"/>
    <w:rsid w:val="00DD4DCB"/>
    <w:rsid w:val="00DD5E96"/>
    <w:rsid w:val="00DE0207"/>
    <w:rsid w:val="00DF4BAD"/>
    <w:rsid w:val="00DF54ED"/>
    <w:rsid w:val="00DF5C97"/>
    <w:rsid w:val="00E0027D"/>
    <w:rsid w:val="00E026EE"/>
    <w:rsid w:val="00E04112"/>
    <w:rsid w:val="00E04D84"/>
    <w:rsid w:val="00E05CBE"/>
    <w:rsid w:val="00E05F1B"/>
    <w:rsid w:val="00E13989"/>
    <w:rsid w:val="00E15815"/>
    <w:rsid w:val="00E2224B"/>
    <w:rsid w:val="00E33212"/>
    <w:rsid w:val="00E34E50"/>
    <w:rsid w:val="00E360A5"/>
    <w:rsid w:val="00E42D64"/>
    <w:rsid w:val="00E46CCF"/>
    <w:rsid w:val="00E476DF"/>
    <w:rsid w:val="00E54F2A"/>
    <w:rsid w:val="00E60BEF"/>
    <w:rsid w:val="00E62F7D"/>
    <w:rsid w:val="00E7076C"/>
    <w:rsid w:val="00E772DC"/>
    <w:rsid w:val="00E77959"/>
    <w:rsid w:val="00E95A34"/>
    <w:rsid w:val="00E95CEE"/>
    <w:rsid w:val="00E9700C"/>
    <w:rsid w:val="00EA1B67"/>
    <w:rsid w:val="00EA2907"/>
    <w:rsid w:val="00EA2C75"/>
    <w:rsid w:val="00EA6B41"/>
    <w:rsid w:val="00EA6C8F"/>
    <w:rsid w:val="00EB052B"/>
    <w:rsid w:val="00EB2390"/>
    <w:rsid w:val="00EB23F5"/>
    <w:rsid w:val="00EB4A48"/>
    <w:rsid w:val="00EC0692"/>
    <w:rsid w:val="00EC39DC"/>
    <w:rsid w:val="00ED10E4"/>
    <w:rsid w:val="00ED2F8E"/>
    <w:rsid w:val="00ED34B1"/>
    <w:rsid w:val="00ED5268"/>
    <w:rsid w:val="00ED65BD"/>
    <w:rsid w:val="00EE1770"/>
    <w:rsid w:val="00EE18E2"/>
    <w:rsid w:val="00EE31B0"/>
    <w:rsid w:val="00EE7BBA"/>
    <w:rsid w:val="00EF114C"/>
    <w:rsid w:val="00EF4C61"/>
    <w:rsid w:val="00EF5D7C"/>
    <w:rsid w:val="00F04216"/>
    <w:rsid w:val="00F11038"/>
    <w:rsid w:val="00F1104C"/>
    <w:rsid w:val="00F11898"/>
    <w:rsid w:val="00F17086"/>
    <w:rsid w:val="00F20078"/>
    <w:rsid w:val="00F22219"/>
    <w:rsid w:val="00F23F2B"/>
    <w:rsid w:val="00F25A9C"/>
    <w:rsid w:val="00F2628E"/>
    <w:rsid w:val="00F332F0"/>
    <w:rsid w:val="00F412C7"/>
    <w:rsid w:val="00F536B3"/>
    <w:rsid w:val="00F640DE"/>
    <w:rsid w:val="00F640FA"/>
    <w:rsid w:val="00F74CD3"/>
    <w:rsid w:val="00F816BF"/>
    <w:rsid w:val="00F90271"/>
    <w:rsid w:val="00F906F6"/>
    <w:rsid w:val="00F920F3"/>
    <w:rsid w:val="00F92879"/>
    <w:rsid w:val="00F94866"/>
    <w:rsid w:val="00F9487F"/>
    <w:rsid w:val="00F97BDB"/>
    <w:rsid w:val="00FA0A28"/>
    <w:rsid w:val="00FA18C3"/>
    <w:rsid w:val="00FA1EE2"/>
    <w:rsid w:val="00FB1824"/>
    <w:rsid w:val="00FC064B"/>
    <w:rsid w:val="00FC5322"/>
    <w:rsid w:val="00FC5DAF"/>
    <w:rsid w:val="00FC64EF"/>
    <w:rsid w:val="00FE1F5B"/>
    <w:rsid w:val="00FE44DE"/>
    <w:rsid w:val="00FF1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206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A2E56"/>
    <w:pPr>
      <w:spacing w:after="0" w:line="240" w:lineRule="auto"/>
      <w:ind w:firstLine="360"/>
    </w:pPr>
    <w:rPr>
      <w:rFonts w:ascii="Cambria" w:hAnsi="Cambri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Normal"/>
    <w:next w:val="Normal"/>
    <w:qFormat/>
    <w:rsid w:val="00533C9F"/>
    <w:pPr>
      <w:jc w:val="center"/>
    </w:pPr>
    <w:rPr>
      <w:b/>
      <w:sz w:val="40"/>
    </w:rPr>
  </w:style>
  <w:style w:type="paragraph" w:styleId="Header">
    <w:name w:val="header"/>
    <w:basedOn w:val="Normal"/>
    <w:link w:val="HeaderChar"/>
    <w:uiPriority w:val="99"/>
    <w:unhideWhenUsed/>
    <w:rsid w:val="006C14F2"/>
    <w:pPr>
      <w:tabs>
        <w:tab w:val="center" w:pos="4680"/>
        <w:tab w:val="right" w:pos="9360"/>
      </w:tabs>
    </w:pPr>
  </w:style>
  <w:style w:type="character" w:customStyle="1" w:styleId="HeaderChar">
    <w:name w:val="Header Char"/>
    <w:basedOn w:val="DefaultParagraphFont"/>
    <w:link w:val="Header"/>
    <w:uiPriority w:val="99"/>
    <w:rsid w:val="006C14F2"/>
    <w:rPr>
      <w:rFonts w:ascii="Times New Roman" w:hAnsi="Times New Roman"/>
      <w:sz w:val="24"/>
    </w:rPr>
  </w:style>
  <w:style w:type="paragraph" w:styleId="Footer">
    <w:name w:val="footer"/>
    <w:basedOn w:val="Normal"/>
    <w:link w:val="FooterChar"/>
    <w:uiPriority w:val="99"/>
    <w:unhideWhenUsed/>
    <w:rsid w:val="006C14F2"/>
    <w:pPr>
      <w:tabs>
        <w:tab w:val="center" w:pos="4680"/>
        <w:tab w:val="right" w:pos="9360"/>
      </w:tabs>
    </w:pPr>
  </w:style>
  <w:style w:type="character" w:customStyle="1" w:styleId="FooterChar">
    <w:name w:val="Footer Char"/>
    <w:basedOn w:val="DefaultParagraphFont"/>
    <w:link w:val="Footer"/>
    <w:uiPriority w:val="99"/>
    <w:rsid w:val="006C14F2"/>
    <w:rPr>
      <w:rFonts w:ascii="Times New Roman" w:hAnsi="Times New Roman"/>
      <w:sz w:val="24"/>
    </w:rPr>
  </w:style>
  <w:style w:type="paragraph" w:styleId="BalloonText">
    <w:name w:val="Balloon Text"/>
    <w:basedOn w:val="Normal"/>
    <w:link w:val="BalloonTextChar"/>
    <w:uiPriority w:val="99"/>
    <w:semiHidden/>
    <w:unhideWhenUsed/>
    <w:rsid w:val="006C14F2"/>
    <w:rPr>
      <w:rFonts w:ascii="Tahoma" w:hAnsi="Tahoma" w:cs="Tahoma"/>
      <w:sz w:val="16"/>
      <w:szCs w:val="16"/>
    </w:rPr>
  </w:style>
  <w:style w:type="character" w:customStyle="1" w:styleId="BalloonTextChar">
    <w:name w:val="Balloon Text Char"/>
    <w:basedOn w:val="DefaultParagraphFont"/>
    <w:link w:val="BalloonText"/>
    <w:uiPriority w:val="99"/>
    <w:semiHidden/>
    <w:rsid w:val="006C14F2"/>
    <w:rPr>
      <w:rFonts w:ascii="Tahoma" w:hAnsi="Tahoma" w:cs="Tahoma"/>
      <w:sz w:val="16"/>
      <w:szCs w:val="16"/>
    </w:rPr>
  </w:style>
  <w:style w:type="paragraph" w:styleId="BodyText">
    <w:name w:val="Body Text"/>
    <w:basedOn w:val="Normal"/>
    <w:link w:val="BodyTextChar"/>
    <w:rsid w:val="00D60356"/>
    <w:pPr>
      <w:autoSpaceDE w:val="0"/>
      <w:autoSpaceDN w:val="0"/>
      <w:adjustRightInd w:val="0"/>
    </w:pPr>
    <w:rPr>
      <w:rFonts w:eastAsia="Times New Roman" w:cs="Times New Roman"/>
      <w:color w:val="000000"/>
      <w:szCs w:val="24"/>
    </w:rPr>
  </w:style>
  <w:style w:type="character" w:customStyle="1" w:styleId="BodyTextChar">
    <w:name w:val="Body Text Char"/>
    <w:basedOn w:val="DefaultParagraphFont"/>
    <w:link w:val="BodyText"/>
    <w:rsid w:val="00D60356"/>
    <w:rPr>
      <w:rFonts w:ascii="Times New Roman" w:eastAsia="Times New Roman" w:hAnsi="Times New Roman" w:cs="Times New Roman"/>
      <w:color w:val="000000"/>
      <w:sz w:val="24"/>
      <w:szCs w:val="24"/>
    </w:rPr>
  </w:style>
  <w:style w:type="paragraph" w:customStyle="1" w:styleId="SectionTitle">
    <w:name w:val="Section Title"/>
    <w:basedOn w:val="Normal"/>
    <w:link w:val="SectionTitleChar"/>
    <w:qFormat/>
    <w:rsid w:val="004E24A9"/>
    <w:pPr>
      <w:spacing w:before="240" w:after="240" w:line="360" w:lineRule="auto"/>
      <w:jc w:val="center"/>
    </w:pPr>
    <w:rPr>
      <w:b/>
      <w:sz w:val="28"/>
    </w:rPr>
  </w:style>
  <w:style w:type="paragraph" w:customStyle="1" w:styleId="Body">
    <w:name w:val="Body"/>
    <w:basedOn w:val="Normal"/>
    <w:link w:val="BodyChar"/>
    <w:qFormat/>
    <w:rsid w:val="00533C9F"/>
    <w:pPr>
      <w:spacing w:after="120"/>
      <w:jc w:val="both"/>
    </w:pPr>
  </w:style>
  <w:style w:type="character" w:customStyle="1" w:styleId="SectionTitleChar">
    <w:name w:val="Section Title Char"/>
    <w:basedOn w:val="DefaultParagraphFont"/>
    <w:link w:val="SectionTitle"/>
    <w:rsid w:val="004E24A9"/>
    <w:rPr>
      <w:rFonts w:ascii="Cambria" w:hAnsi="Cambria"/>
      <w:b/>
      <w:sz w:val="28"/>
    </w:rPr>
  </w:style>
  <w:style w:type="paragraph" w:customStyle="1" w:styleId="Sub-Section">
    <w:name w:val="Sub-Section"/>
    <w:basedOn w:val="Normal"/>
    <w:link w:val="Sub-SectionChar"/>
    <w:qFormat/>
    <w:rsid w:val="004E24A9"/>
    <w:pPr>
      <w:spacing w:before="240" w:after="240"/>
      <w:ind w:firstLine="0"/>
    </w:pPr>
    <w:rPr>
      <w:u w:val="single"/>
    </w:rPr>
  </w:style>
  <w:style w:type="character" w:customStyle="1" w:styleId="BodyChar">
    <w:name w:val="Body Char"/>
    <w:basedOn w:val="DefaultParagraphFont"/>
    <w:link w:val="Body"/>
    <w:rsid w:val="00533C9F"/>
    <w:rPr>
      <w:rFonts w:ascii="Cambria" w:hAnsi="Cambria"/>
      <w:sz w:val="24"/>
    </w:rPr>
  </w:style>
  <w:style w:type="character" w:customStyle="1" w:styleId="Sub-SectionChar">
    <w:name w:val="Sub-Section Char"/>
    <w:basedOn w:val="DefaultParagraphFont"/>
    <w:link w:val="Sub-Section"/>
    <w:rsid w:val="004E24A9"/>
    <w:rPr>
      <w:rFonts w:ascii="Cambria" w:hAnsi="Cambria"/>
      <w:sz w:val="24"/>
      <w:u w:val="single"/>
    </w:rPr>
  </w:style>
  <w:style w:type="paragraph" w:customStyle="1" w:styleId="FigureCaption">
    <w:name w:val="Figure Caption"/>
    <w:basedOn w:val="Body"/>
    <w:link w:val="FigureCaptionChar"/>
    <w:qFormat/>
    <w:rsid w:val="004B39B2"/>
    <w:pPr>
      <w:spacing w:before="120" w:after="240"/>
      <w:ind w:firstLine="0"/>
    </w:pPr>
    <w:rPr>
      <w:b/>
    </w:rPr>
  </w:style>
  <w:style w:type="character" w:customStyle="1" w:styleId="FigureCaptionChar">
    <w:name w:val="Figure Caption Char"/>
    <w:basedOn w:val="BodyChar"/>
    <w:link w:val="FigureCaption"/>
    <w:rsid w:val="004B39B2"/>
    <w:rPr>
      <w:rFonts w:ascii="Cambria" w:hAnsi="Cambria"/>
      <w:b/>
      <w:sz w:val="24"/>
    </w:rPr>
  </w:style>
  <w:style w:type="paragraph" w:customStyle="1" w:styleId="Experiments">
    <w:name w:val="Experiments"/>
    <w:basedOn w:val="Body"/>
    <w:link w:val="ExperimentsChar"/>
    <w:qFormat/>
    <w:rsid w:val="004E24A9"/>
    <w:pPr>
      <w:spacing w:before="240" w:after="240"/>
      <w:ind w:firstLine="0"/>
      <w:jc w:val="left"/>
    </w:pPr>
    <w:rPr>
      <w:b/>
    </w:rPr>
  </w:style>
  <w:style w:type="character" w:customStyle="1" w:styleId="ExperimentsChar">
    <w:name w:val="Experiments Char"/>
    <w:basedOn w:val="BodyChar"/>
    <w:link w:val="Experiments"/>
    <w:rsid w:val="004E24A9"/>
    <w:rPr>
      <w:rFonts w:ascii="Cambria" w:hAnsi="Cambria"/>
      <w:b/>
      <w:sz w:val="24"/>
    </w:rPr>
  </w:style>
  <w:style w:type="paragraph" w:customStyle="1" w:styleId="TableCaption">
    <w:name w:val="Table Caption"/>
    <w:basedOn w:val="FigureCaption"/>
    <w:link w:val="TableCaptionChar"/>
    <w:qFormat/>
    <w:rsid w:val="004E24A9"/>
    <w:pPr>
      <w:spacing w:before="240" w:after="0"/>
      <w:jc w:val="left"/>
    </w:pPr>
  </w:style>
  <w:style w:type="character" w:customStyle="1" w:styleId="TableCaptionChar">
    <w:name w:val="Table Caption Char"/>
    <w:basedOn w:val="FigureCaptionChar"/>
    <w:link w:val="TableCaption"/>
    <w:rsid w:val="004E24A9"/>
    <w:rPr>
      <w:rFonts w:ascii="Cambria" w:hAnsi="Cambria"/>
      <w:b/>
      <w:sz w:val="24"/>
    </w:rPr>
  </w:style>
  <w:style w:type="paragraph" w:customStyle="1" w:styleId="1DocumentTitle">
    <w:name w:val="1_Document Title"/>
    <w:basedOn w:val="Normal"/>
    <w:next w:val="Normal"/>
    <w:qFormat/>
    <w:rsid w:val="00D44813"/>
    <w:pPr>
      <w:jc w:val="center"/>
    </w:pPr>
    <w:rPr>
      <w:b/>
      <w:sz w:val="40"/>
    </w:rPr>
  </w:style>
  <w:style w:type="paragraph" w:customStyle="1" w:styleId="2SectionTitle">
    <w:name w:val="2_Section Title"/>
    <w:basedOn w:val="Normal"/>
    <w:link w:val="2SectionTitleChar"/>
    <w:qFormat/>
    <w:rsid w:val="00D44813"/>
    <w:pPr>
      <w:spacing w:before="240" w:after="240" w:line="360" w:lineRule="auto"/>
      <w:jc w:val="center"/>
    </w:pPr>
    <w:rPr>
      <w:b/>
      <w:sz w:val="28"/>
    </w:rPr>
  </w:style>
  <w:style w:type="character" w:customStyle="1" w:styleId="2SectionTitleChar">
    <w:name w:val="2_Section Title Char"/>
    <w:basedOn w:val="DefaultParagraphFont"/>
    <w:link w:val="2SectionTitle"/>
    <w:rsid w:val="00D44813"/>
    <w:rPr>
      <w:rFonts w:ascii="Cambria" w:hAnsi="Cambria"/>
      <w:b/>
      <w:sz w:val="28"/>
    </w:rPr>
  </w:style>
  <w:style w:type="paragraph" w:customStyle="1" w:styleId="3Sub-Section">
    <w:name w:val="3_Sub-Section"/>
    <w:basedOn w:val="Normal"/>
    <w:link w:val="3Sub-SectionChar"/>
    <w:qFormat/>
    <w:rsid w:val="00D44813"/>
    <w:pPr>
      <w:spacing w:before="240" w:after="240"/>
      <w:ind w:firstLine="0"/>
    </w:pPr>
    <w:rPr>
      <w:u w:val="single"/>
    </w:rPr>
  </w:style>
  <w:style w:type="character" w:customStyle="1" w:styleId="3Sub-SectionChar">
    <w:name w:val="3_Sub-Section Char"/>
    <w:basedOn w:val="DefaultParagraphFont"/>
    <w:link w:val="3Sub-Section"/>
    <w:rsid w:val="00D44813"/>
    <w:rPr>
      <w:rFonts w:ascii="Cambria" w:hAnsi="Cambria"/>
      <w:sz w:val="24"/>
      <w:u w:val="single"/>
    </w:rPr>
  </w:style>
  <w:style w:type="paragraph" w:customStyle="1" w:styleId="5FigureCaption">
    <w:name w:val="5_Figure Caption"/>
    <w:basedOn w:val="Body"/>
    <w:link w:val="5FigureCaptionChar"/>
    <w:qFormat/>
    <w:rsid w:val="00D44813"/>
    <w:pPr>
      <w:spacing w:before="120" w:after="240"/>
      <w:ind w:firstLine="0"/>
    </w:pPr>
    <w:rPr>
      <w:b/>
    </w:rPr>
  </w:style>
  <w:style w:type="character" w:customStyle="1" w:styleId="5FigureCaptionChar">
    <w:name w:val="5_Figure Caption Char"/>
    <w:basedOn w:val="BodyChar"/>
    <w:link w:val="5FigureCaption"/>
    <w:rsid w:val="00D44813"/>
    <w:rPr>
      <w:rFonts w:ascii="Cambria" w:hAnsi="Cambria"/>
      <w:b/>
      <w:sz w:val="24"/>
    </w:rPr>
  </w:style>
  <w:style w:type="paragraph" w:customStyle="1" w:styleId="4Experiments">
    <w:name w:val="4_Experiments"/>
    <w:basedOn w:val="Body"/>
    <w:link w:val="4ExperimentsChar"/>
    <w:qFormat/>
    <w:rsid w:val="00D44813"/>
    <w:pPr>
      <w:spacing w:before="240" w:after="240"/>
      <w:ind w:firstLine="0"/>
      <w:jc w:val="left"/>
    </w:pPr>
    <w:rPr>
      <w:b/>
    </w:rPr>
  </w:style>
  <w:style w:type="character" w:customStyle="1" w:styleId="4ExperimentsChar">
    <w:name w:val="4_Experiments Char"/>
    <w:basedOn w:val="BodyChar"/>
    <w:link w:val="4Experiments"/>
    <w:rsid w:val="00D44813"/>
    <w:rPr>
      <w:rFonts w:ascii="Cambria" w:hAnsi="Cambria"/>
      <w:b/>
      <w:sz w:val="24"/>
    </w:rPr>
  </w:style>
  <w:style w:type="paragraph" w:customStyle="1" w:styleId="6TableCaption">
    <w:name w:val="6_Table Caption"/>
    <w:basedOn w:val="5FigureCaption"/>
    <w:link w:val="6TableCaptionChar"/>
    <w:qFormat/>
    <w:rsid w:val="00D44813"/>
    <w:pPr>
      <w:spacing w:before="240" w:after="0"/>
      <w:jc w:val="left"/>
    </w:pPr>
  </w:style>
  <w:style w:type="character" w:customStyle="1" w:styleId="6TableCaptionChar">
    <w:name w:val="6_Table Caption Char"/>
    <w:basedOn w:val="5FigureCaptionChar"/>
    <w:link w:val="6TableCaption"/>
    <w:rsid w:val="00D44813"/>
    <w:rPr>
      <w:rFonts w:ascii="Cambria" w:hAnsi="Cambria"/>
      <w:b/>
      <w:sz w:val="24"/>
    </w:rPr>
  </w:style>
  <w:style w:type="paragraph" w:customStyle="1" w:styleId="7Body">
    <w:name w:val="7_Body"/>
    <w:basedOn w:val="Normal"/>
    <w:link w:val="7BodyChar"/>
    <w:qFormat/>
    <w:rsid w:val="00D44813"/>
    <w:pPr>
      <w:spacing w:after="120"/>
      <w:jc w:val="both"/>
    </w:pPr>
  </w:style>
  <w:style w:type="character" w:customStyle="1" w:styleId="7BodyChar">
    <w:name w:val="7_Body Char"/>
    <w:basedOn w:val="DefaultParagraphFont"/>
    <w:link w:val="7Body"/>
    <w:rsid w:val="00D44813"/>
    <w:rPr>
      <w:rFonts w:ascii="Cambria" w:hAnsi="Cambria"/>
      <w:sz w:val="24"/>
    </w:rPr>
  </w:style>
  <w:style w:type="paragraph" w:customStyle="1" w:styleId="8TableText">
    <w:name w:val="8_Table Text"/>
    <w:basedOn w:val="Normal"/>
    <w:qFormat/>
    <w:rsid w:val="00EA2C75"/>
    <w:pPr>
      <w:ind w:firstLine="0"/>
      <w:jc w:val="center"/>
    </w:pPr>
    <w:rPr>
      <w:rFonts w:ascii="Calibri" w:hAnsi="Calibri" w:cs="Calibri"/>
      <w:b/>
      <w:bCs/>
      <w:color w:val="000000"/>
      <w:sz w:val="22"/>
    </w:rPr>
  </w:style>
  <w:style w:type="table" w:styleId="TableGrid">
    <w:name w:val="Table Grid"/>
    <w:basedOn w:val="TableNormal"/>
    <w:uiPriority w:val="59"/>
    <w:rsid w:val="00F25A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B40C70"/>
    <w:pPr>
      <w:ind w:left="720"/>
      <w:contextualSpacing/>
    </w:pPr>
  </w:style>
  <w:style w:type="paragraph" w:styleId="Revision">
    <w:name w:val="Revision"/>
    <w:hidden/>
    <w:uiPriority w:val="99"/>
    <w:semiHidden/>
    <w:rsid w:val="001A0D5F"/>
    <w:pPr>
      <w:spacing w:after="0" w:line="240" w:lineRule="auto"/>
    </w:pPr>
    <w:rPr>
      <w:rFonts w:ascii="Cambria" w:hAnsi="Cambria"/>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A2E56"/>
    <w:pPr>
      <w:spacing w:after="0" w:line="240" w:lineRule="auto"/>
      <w:ind w:firstLine="360"/>
    </w:pPr>
    <w:rPr>
      <w:rFonts w:ascii="Cambria" w:hAnsi="Cambri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Normal"/>
    <w:next w:val="Normal"/>
    <w:qFormat/>
    <w:rsid w:val="00533C9F"/>
    <w:pPr>
      <w:jc w:val="center"/>
    </w:pPr>
    <w:rPr>
      <w:b/>
      <w:sz w:val="40"/>
    </w:rPr>
  </w:style>
  <w:style w:type="paragraph" w:styleId="Header">
    <w:name w:val="header"/>
    <w:basedOn w:val="Normal"/>
    <w:link w:val="HeaderChar"/>
    <w:uiPriority w:val="99"/>
    <w:unhideWhenUsed/>
    <w:rsid w:val="006C14F2"/>
    <w:pPr>
      <w:tabs>
        <w:tab w:val="center" w:pos="4680"/>
        <w:tab w:val="right" w:pos="9360"/>
      </w:tabs>
    </w:pPr>
  </w:style>
  <w:style w:type="character" w:customStyle="1" w:styleId="HeaderChar">
    <w:name w:val="Header Char"/>
    <w:basedOn w:val="DefaultParagraphFont"/>
    <w:link w:val="Header"/>
    <w:uiPriority w:val="99"/>
    <w:rsid w:val="006C14F2"/>
    <w:rPr>
      <w:rFonts w:ascii="Times New Roman" w:hAnsi="Times New Roman"/>
      <w:sz w:val="24"/>
    </w:rPr>
  </w:style>
  <w:style w:type="paragraph" w:styleId="Footer">
    <w:name w:val="footer"/>
    <w:basedOn w:val="Normal"/>
    <w:link w:val="FooterChar"/>
    <w:uiPriority w:val="99"/>
    <w:unhideWhenUsed/>
    <w:rsid w:val="006C14F2"/>
    <w:pPr>
      <w:tabs>
        <w:tab w:val="center" w:pos="4680"/>
        <w:tab w:val="right" w:pos="9360"/>
      </w:tabs>
    </w:pPr>
  </w:style>
  <w:style w:type="character" w:customStyle="1" w:styleId="FooterChar">
    <w:name w:val="Footer Char"/>
    <w:basedOn w:val="DefaultParagraphFont"/>
    <w:link w:val="Footer"/>
    <w:uiPriority w:val="99"/>
    <w:rsid w:val="006C14F2"/>
    <w:rPr>
      <w:rFonts w:ascii="Times New Roman" w:hAnsi="Times New Roman"/>
      <w:sz w:val="24"/>
    </w:rPr>
  </w:style>
  <w:style w:type="paragraph" w:styleId="BalloonText">
    <w:name w:val="Balloon Text"/>
    <w:basedOn w:val="Normal"/>
    <w:link w:val="BalloonTextChar"/>
    <w:uiPriority w:val="99"/>
    <w:semiHidden/>
    <w:unhideWhenUsed/>
    <w:rsid w:val="006C14F2"/>
    <w:rPr>
      <w:rFonts w:ascii="Tahoma" w:hAnsi="Tahoma" w:cs="Tahoma"/>
      <w:sz w:val="16"/>
      <w:szCs w:val="16"/>
    </w:rPr>
  </w:style>
  <w:style w:type="character" w:customStyle="1" w:styleId="BalloonTextChar">
    <w:name w:val="Balloon Text Char"/>
    <w:basedOn w:val="DefaultParagraphFont"/>
    <w:link w:val="BalloonText"/>
    <w:uiPriority w:val="99"/>
    <w:semiHidden/>
    <w:rsid w:val="006C14F2"/>
    <w:rPr>
      <w:rFonts w:ascii="Tahoma" w:hAnsi="Tahoma" w:cs="Tahoma"/>
      <w:sz w:val="16"/>
      <w:szCs w:val="16"/>
    </w:rPr>
  </w:style>
  <w:style w:type="paragraph" w:styleId="BodyText">
    <w:name w:val="Body Text"/>
    <w:basedOn w:val="Normal"/>
    <w:link w:val="BodyTextChar"/>
    <w:rsid w:val="00D60356"/>
    <w:pPr>
      <w:autoSpaceDE w:val="0"/>
      <w:autoSpaceDN w:val="0"/>
      <w:adjustRightInd w:val="0"/>
    </w:pPr>
    <w:rPr>
      <w:rFonts w:eastAsia="Times New Roman" w:cs="Times New Roman"/>
      <w:color w:val="000000"/>
      <w:szCs w:val="24"/>
    </w:rPr>
  </w:style>
  <w:style w:type="character" w:customStyle="1" w:styleId="BodyTextChar">
    <w:name w:val="Body Text Char"/>
    <w:basedOn w:val="DefaultParagraphFont"/>
    <w:link w:val="BodyText"/>
    <w:rsid w:val="00D60356"/>
    <w:rPr>
      <w:rFonts w:ascii="Times New Roman" w:eastAsia="Times New Roman" w:hAnsi="Times New Roman" w:cs="Times New Roman"/>
      <w:color w:val="000000"/>
      <w:sz w:val="24"/>
      <w:szCs w:val="24"/>
    </w:rPr>
  </w:style>
  <w:style w:type="paragraph" w:customStyle="1" w:styleId="SectionTitle">
    <w:name w:val="Section Title"/>
    <w:basedOn w:val="Normal"/>
    <w:link w:val="SectionTitleChar"/>
    <w:qFormat/>
    <w:rsid w:val="004E24A9"/>
    <w:pPr>
      <w:spacing w:before="240" w:after="240" w:line="360" w:lineRule="auto"/>
      <w:jc w:val="center"/>
    </w:pPr>
    <w:rPr>
      <w:b/>
      <w:sz w:val="28"/>
    </w:rPr>
  </w:style>
  <w:style w:type="paragraph" w:customStyle="1" w:styleId="Body">
    <w:name w:val="Body"/>
    <w:basedOn w:val="Normal"/>
    <w:link w:val="BodyChar"/>
    <w:qFormat/>
    <w:rsid w:val="00533C9F"/>
    <w:pPr>
      <w:spacing w:after="120"/>
      <w:jc w:val="both"/>
    </w:pPr>
  </w:style>
  <w:style w:type="character" w:customStyle="1" w:styleId="SectionTitleChar">
    <w:name w:val="Section Title Char"/>
    <w:basedOn w:val="DefaultParagraphFont"/>
    <w:link w:val="SectionTitle"/>
    <w:rsid w:val="004E24A9"/>
    <w:rPr>
      <w:rFonts w:ascii="Cambria" w:hAnsi="Cambria"/>
      <w:b/>
      <w:sz w:val="28"/>
    </w:rPr>
  </w:style>
  <w:style w:type="paragraph" w:customStyle="1" w:styleId="Sub-Section">
    <w:name w:val="Sub-Section"/>
    <w:basedOn w:val="Normal"/>
    <w:link w:val="Sub-SectionChar"/>
    <w:qFormat/>
    <w:rsid w:val="004E24A9"/>
    <w:pPr>
      <w:spacing w:before="240" w:after="240"/>
      <w:ind w:firstLine="0"/>
    </w:pPr>
    <w:rPr>
      <w:u w:val="single"/>
    </w:rPr>
  </w:style>
  <w:style w:type="character" w:customStyle="1" w:styleId="BodyChar">
    <w:name w:val="Body Char"/>
    <w:basedOn w:val="DefaultParagraphFont"/>
    <w:link w:val="Body"/>
    <w:rsid w:val="00533C9F"/>
    <w:rPr>
      <w:rFonts w:ascii="Cambria" w:hAnsi="Cambria"/>
      <w:sz w:val="24"/>
    </w:rPr>
  </w:style>
  <w:style w:type="character" w:customStyle="1" w:styleId="Sub-SectionChar">
    <w:name w:val="Sub-Section Char"/>
    <w:basedOn w:val="DefaultParagraphFont"/>
    <w:link w:val="Sub-Section"/>
    <w:rsid w:val="004E24A9"/>
    <w:rPr>
      <w:rFonts w:ascii="Cambria" w:hAnsi="Cambria"/>
      <w:sz w:val="24"/>
      <w:u w:val="single"/>
    </w:rPr>
  </w:style>
  <w:style w:type="paragraph" w:customStyle="1" w:styleId="FigureCaption">
    <w:name w:val="Figure Caption"/>
    <w:basedOn w:val="Body"/>
    <w:link w:val="FigureCaptionChar"/>
    <w:qFormat/>
    <w:rsid w:val="004B39B2"/>
    <w:pPr>
      <w:spacing w:before="120" w:after="240"/>
      <w:ind w:firstLine="0"/>
    </w:pPr>
    <w:rPr>
      <w:b/>
    </w:rPr>
  </w:style>
  <w:style w:type="character" w:customStyle="1" w:styleId="FigureCaptionChar">
    <w:name w:val="Figure Caption Char"/>
    <w:basedOn w:val="BodyChar"/>
    <w:link w:val="FigureCaption"/>
    <w:rsid w:val="004B39B2"/>
    <w:rPr>
      <w:rFonts w:ascii="Cambria" w:hAnsi="Cambria"/>
      <w:b/>
      <w:sz w:val="24"/>
    </w:rPr>
  </w:style>
  <w:style w:type="paragraph" w:customStyle="1" w:styleId="Experiments">
    <w:name w:val="Experiments"/>
    <w:basedOn w:val="Body"/>
    <w:link w:val="ExperimentsChar"/>
    <w:qFormat/>
    <w:rsid w:val="004E24A9"/>
    <w:pPr>
      <w:spacing w:before="240" w:after="240"/>
      <w:ind w:firstLine="0"/>
      <w:jc w:val="left"/>
    </w:pPr>
    <w:rPr>
      <w:b/>
    </w:rPr>
  </w:style>
  <w:style w:type="character" w:customStyle="1" w:styleId="ExperimentsChar">
    <w:name w:val="Experiments Char"/>
    <w:basedOn w:val="BodyChar"/>
    <w:link w:val="Experiments"/>
    <w:rsid w:val="004E24A9"/>
    <w:rPr>
      <w:rFonts w:ascii="Cambria" w:hAnsi="Cambria"/>
      <w:b/>
      <w:sz w:val="24"/>
    </w:rPr>
  </w:style>
  <w:style w:type="paragraph" w:customStyle="1" w:styleId="TableCaption">
    <w:name w:val="Table Caption"/>
    <w:basedOn w:val="FigureCaption"/>
    <w:link w:val="TableCaptionChar"/>
    <w:qFormat/>
    <w:rsid w:val="004E24A9"/>
    <w:pPr>
      <w:spacing w:before="240" w:after="0"/>
      <w:jc w:val="left"/>
    </w:pPr>
  </w:style>
  <w:style w:type="character" w:customStyle="1" w:styleId="TableCaptionChar">
    <w:name w:val="Table Caption Char"/>
    <w:basedOn w:val="FigureCaptionChar"/>
    <w:link w:val="TableCaption"/>
    <w:rsid w:val="004E24A9"/>
    <w:rPr>
      <w:rFonts w:ascii="Cambria" w:hAnsi="Cambria"/>
      <w:b/>
      <w:sz w:val="24"/>
    </w:rPr>
  </w:style>
  <w:style w:type="paragraph" w:customStyle="1" w:styleId="1DocumentTitle">
    <w:name w:val="1_Document Title"/>
    <w:basedOn w:val="Normal"/>
    <w:next w:val="Normal"/>
    <w:qFormat/>
    <w:rsid w:val="00D44813"/>
    <w:pPr>
      <w:jc w:val="center"/>
    </w:pPr>
    <w:rPr>
      <w:b/>
      <w:sz w:val="40"/>
    </w:rPr>
  </w:style>
  <w:style w:type="paragraph" w:customStyle="1" w:styleId="2SectionTitle">
    <w:name w:val="2_Section Title"/>
    <w:basedOn w:val="Normal"/>
    <w:link w:val="2SectionTitleChar"/>
    <w:qFormat/>
    <w:rsid w:val="00D44813"/>
    <w:pPr>
      <w:spacing w:before="240" w:after="240" w:line="360" w:lineRule="auto"/>
      <w:jc w:val="center"/>
    </w:pPr>
    <w:rPr>
      <w:b/>
      <w:sz w:val="28"/>
    </w:rPr>
  </w:style>
  <w:style w:type="character" w:customStyle="1" w:styleId="2SectionTitleChar">
    <w:name w:val="2_Section Title Char"/>
    <w:basedOn w:val="DefaultParagraphFont"/>
    <w:link w:val="2SectionTitle"/>
    <w:rsid w:val="00D44813"/>
    <w:rPr>
      <w:rFonts w:ascii="Cambria" w:hAnsi="Cambria"/>
      <w:b/>
      <w:sz w:val="28"/>
    </w:rPr>
  </w:style>
  <w:style w:type="paragraph" w:customStyle="1" w:styleId="3Sub-Section">
    <w:name w:val="3_Sub-Section"/>
    <w:basedOn w:val="Normal"/>
    <w:link w:val="3Sub-SectionChar"/>
    <w:qFormat/>
    <w:rsid w:val="00D44813"/>
    <w:pPr>
      <w:spacing w:before="240" w:after="240"/>
      <w:ind w:firstLine="0"/>
    </w:pPr>
    <w:rPr>
      <w:u w:val="single"/>
    </w:rPr>
  </w:style>
  <w:style w:type="character" w:customStyle="1" w:styleId="3Sub-SectionChar">
    <w:name w:val="3_Sub-Section Char"/>
    <w:basedOn w:val="DefaultParagraphFont"/>
    <w:link w:val="3Sub-Section"/>
    <w:rsid w:val="00D44813"/>
    <w:rPr>
      <w:rFonts w:ascii="Cambria" w:hAnsi="Cambria"/>
      <w:sz w:val="24"/>
      <w:u w:val="single"/>
    </w:rPr>
  </w:style>
  <w:style w:type="paragraph" w:customStyle="1" w:styleId="5FigureCaption">
    <w:name w:val="5_Figure Caption"/>
    <w:basedOn w:val="Body"/>
    <w:link w:val="5FigureCaptionChar"/>
    <w:qFormat/>
    <w:rsid w:val="00D44813"/>
    <w:pPr>
      <w:spacing w:before="120" w:after="240"/>
      <w:ind w:firstLine="0"/>
    </w:pPr>
    <w:rPr>
      <w:b/>
    </w:rPr>
  </w:style>
  <w:style w:type="character" w:customStyle="1" w:styleId="5FigureCaptionChar">
    <w:name w:val="5_Figure Caption Char"/>
    <w:basedOn w:val="BodyChar"/>
    <w:link w:val="5FigureCaption"/>
    <w:rsid w:val="00D44813"/>
    <w:rPr>
      <w:rFonts w:ascii="Cambria" w:hAnsi="Cambria"/>
      <w:b/>
      <w:sz w:val="24"/>
    </w:rPr>
  </w:style>
  <w:style w:type="paragraph" w:customStyle="1" w:styleId="4Experiments">
    <w:name w:val="4_Experiments"/>
    <w:basedOn w:val="Body"/>
    <w:link w:val="4ExperimentsChar"/>
    <w:qFormat/>
    <w:rsid w:val="00D44813"/>
    <w:pPr>
      <w:spacing w:before="240" w:after="240"/>
      <w:ind w:firstLine="0"/>
      <w:jc w:val="left"/>
    </w:pPr>
    <w:rPr>
      <w:b/>
    </w:rPr>
  </w:style>
  <w:style w:type="character" w:customStyle="1" w:styleId="4ExperimentsChar">
    <w:name w:val="4_Experiments Char"/>
    <w:basedOn w:val="BodyChar"/>
    <w:link w:val="4Experiments"/>
    <w:rsid w:val="00D44813"/>
    <w:rPr>
      <w:rFonts w:ascii="Cambria" w:hAnsi="Cambria"/>
      <w:b/>
      <w:sz w:val="24"/>
    </w:rPr>
  </w:style>
  <w:style w:type="paragraph" w:customStyle="1" w:styleId="6TableCaption">
    <w:name w:val="6_Table Caption"/>
    <w:basedOn w:val="5FigureCaption"/>
    <w:link w:val="6TableCaptionChar"/>
    <w:qFormat/>
    <w:rsid w:val="00D44813"/>
    <w:pPr>
      <w:spacing w:before="240" w:after="0"/>
      <w:jc w:val="left"/>
    </w:pPr>
  </w:style>
  <w:style w:type="character" w:customStyle="1" w:styleId="6TableCaptionChar">
    <w:name w:val="6_Table Caption Char"/>
    <w:basedOn w:val="5FigureCaptionChar"/>
    <w:link w:val="6TableCaption"/>
    <w:rsid w:val="00D44813"/>
    <w:rPr>
      <w:rFonts w:ascii="Cambria" w:hAnsi="Cambria"/>
      <w:b/>
      <w:sz w:val="24"/>
    </w:rPr>
  </w:style>
  <w:style w:type="paragraph" w:customStyle="1" w:styleId="7Body">
    <w:name w:val="7_Body"/>
    <w:basedOn w:val="Normal"/>
    <w:link w:val="7BodyChar"/>
    <w:qFormat/>
    <w:rsid w:val="00D44813"/>
    <w:pPr>
      <w:spacing w:after="120"/>
      <w:jc w:val="both"/>
    </w:pPr>
  </w:style>
  <w:style w:type="character" w:customStyle="1" w:styleId="7BodyChar">
    <w:name w:val="7_Body Char"/>
    <w:basedOn w:val="DefaultParagraphFont"/>
    <w:link w:val="7Body"/>
    <w:rsid w:val="00D44813"/>
    <w:rPr>
      <w:rFonts w:ascii="Cambria" w:hAnsi="Cambria"/>
      <w:sz w:val="24"/>
    </w:rPr>
  </w:style>
  <w:style w:type="paragraph" w:customStyle="1" w:styleId="8TableText">
    <w:name w:val="8_Table Text"/>
    <w:basedOn w:val="Normal"/>
    <w:qFormat/>
    <w:rsid w:val="00EA2C75"/>
    <w:pPr>
      <w:ind w:firstLine="0"/>
      <w:jc w:val="center"/>
    </w:pPr>
    <w:rPr>
      <w:rFonts w:ascii="Calibri" w:hAnsi="Calibri" w:cs="Calibri"/>
      <w:b/>
      <w:bCs/>
      <w:color w:val="000000"/>
      <w:sz w:val="22"/>
    </w:rPr>
  </w:style>
  <w:style w:type="table" w:styleId="TableGrid">
    <w:name w:val="Table Grid"/>
    <w:basedOn w:val="TableNormal"/>
    <w:uiPriority w:val="59"/>
    <w:rsid w:val="00F25A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B40C70"/>
    <w:pPr>
      <w:ind w:left="720"/>
      <w:contextualSpacing/>
    </w:pPr>
  </w:style>
  <w:style w:type="paragraph" w:styleId="Revision">
    <w:name w:val="Revision"/>
    <w:hidden/>
    <w:uiPriority w:val="99"/>
    <w:semiHidden/>
    <w:rsid w:val="001A0D5F"/>
    <w:pPr>
      <w:spacing w:after="0" w:line="240" w:lineRule="auto"/>
    </w:pPr>
    <w:rPr>
      <w:rFonts w:ascii="Cambria" w:hAnsi="Cambr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54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PB\Internal\Generic%20Proposal%20(Cambri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EA873-0414-487E-9EBE-219337B97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 Proposal (Cambria).dotx</Template>
  <TotalTime>1</TotalTime>
  <Pages>7</Pages>
  <Words>1994</Words>
  <Characters>11366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pbazinet</dc:creator>
  <cp:lastModifiedBy>HubertQuinn</cp:lastModifiedBy>
  <cp:revision>2</cp:revision>
  <cp:lastPrinted>2017-05-22T18:32:00Z</cp:lastPrinted>
  <dcterms:created xsi:type="dcterms:W3CDTF">2017-05-25T11:01:00Z</dcterms:created>
  <dcterms:modified xsi:type="dcterms:W3CDTF">2017-05-25T11:01:00Z</dcterms:modified>
</cp:coreProperties>
</file>